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C62F1" w14:textId="77777777" w:rsidR="00981540" w:rsidRPr="00AA5D0D" w:rsidRDefault="00981540" w:rsidP="00981540">
      <w:pPr>
        <w:spacing w:after="0" w:line="276" w:lineRule="auto"/>
        <w:jc w:val="center"/>
        <w:rPr>
          <w:rFonts w:ascii="Times New Roman" w:hAnsi="Times New Roman" w:cs="Times New Roman"/>
          <w:b/>
          <w:sz w:val="24"/>
          <w:szCs w:val="24"/>
        </w:rPr>
      </w:pPr>
      <w:bookmarkStart w:id="0" w:name="_GoBack"/>
      <w:r w:rsidRPr="00AA5D0D">
        <w:rPr>
          <w:rFonts w:ascii="Times New Roman" w:hAnsi="Times New Roman" w:cs="Times New Roman"/>
          <w:b/>
          <w:sz w:val="24"/>
          <w:szCs w:val="24"/>
        </w:rPr>
        <w:t>RAPORT Z PRZEPROWADZONYCH KONSULTACJI SPOŁECZNYCH</w:t>
      </w:r>
    </w:p>
    <w:p w14:paraId="2C9CAB77" w14:textId="6B669FB2" w:rsidR="00981540" w:rsidRPr="00AA5D0D" w:rsidRDefault="00981540" w:rsidP="00981540">
      <w:pPr>
        <w:spacing w:line="276" w:lineRule="auto"/>
        <w:jc w:val="center"/>
        <w:rPr>
          <w:rFonts w:ascii="Times New Roman" w:hAnsi="Times New Roman" w:cs="Times New Roman"/>
          <w:b/>
          <w:i/>
          <w:sz w:val="24"/>
          <w:szCs w:val="24"/>
        </w:rPr>
      </w:pPr>
      <w:r w:rsidRPr="00AA5D0D">
        <w:rPr>
          <w:rFonts w:ascii="Times New Roman" w:hAnsi="Times New Roman" w:cs="Times New Roman"/>
          <w:sz w:val="24"/>
          <w:szCs w:val="24"/>
        </w:rPr>
        <w:t>projektu dokumentu</w:t>
      </w:r>
      <w:r w:rsidRPr="00AA5D0D">
        <w:rPr>
          <w:rFonts w:ascii="Times New Roman" w:hAnsi="Times New Roman" w:cs="Times New Roman"/>
          <w:i/>
          <w:sz w:val="24"/>
          <w:szCs w:val="24"/>
        </w:rPr>
        <w:t xml:space="preserve"> Strategia </w:t>
      </w:r>
      <w:r w:rsidRPr="00981540">
        <w:rPr>
          <w:rFonts w:ascii="Times New Roman" w:hAnsi="Times New Roman" w:cs="Times New Roman"/>
          <w:bCs/>
          <w:i/>
          <w:sz w:val="24"/>
          <w:szCs w:val="24"/>
        </w:rPr>
        <w:t>Rozwoju Gminy Gorzyce na lata 2021–2030</w:t>
      </w:r>
    </w:p>
    <w:bookmarkEnd w:id="0"/>
    <w:p w14:paraId="116ACDFF" w14:textId="7791FB3A" w:rsidR="00981540" w:rsidRPr="00AA5D0D" w:rsidRDefault="00981540" w:rsidP="007A1C9D">
      <w:pPr>
        <w:spacing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ab/>
        <w:t xml:space="preserve">Na podstawie art. 6 ust. 3 </w:t>
      </w:r>
      <w:r w:rsidRPr="00AA5D0D">
        <w:rPr>
          <w:rFonts w:ascii="Times New Roman" w:hAnsi="Times New Roman" w:cs="Times New Roman"/>
          <w:i/>
          <w:iCs/>
          <w:sz w:val="24"/>
          <w:szCs w:val="24"/>
        </w:rPr>
        <w:t>Ustawy z dnia 6 grudnia 2006 r. o zasadach prowadzenia polityki rozwoju</w:t>
      </w:r>
      <w:r w:rsidRPr="00AA5D0D">
        <w:rPr>
          <w:rFonts w:ascii="Times New Roman" w:hAnsi="Times New Roman" w:cs="Times New Roman"/>
          <w:sz w:val="24"/>
          <w:szCs w:val="24"/>
        </w:rPr>
        <w:t xml:space="preserve"> (</w:t>
      </w:r>
      <w:proofErr w:type="spellStart"/>
      <w:r w:rsidRPr="00AA5D0D">
        <w:rPr>
          <w:rFonts w:ascii="Times New Roman" w:hAnsi="Times New Roman" w:cs="Times New Roman"/>
          <w:sz w:val="24"/>
          <w:szCs w:val="24"/>
        </w:rPr>
        <w:t>t.j</w:t>
      </w:r>
      <w:proofErr w:type="spellEnd"/>
      <w:r w:rsidRPr="00AA5D0D">
        <w:rPr>
          <w:rFonts w:ascii="Times New Roman" w:hAnsi="Times New Roman" w:cs="Times New Roman"/>
          <w:sz w:val="24"/>
          <w:szCs w:val="24"/>
        </w:rPr>
        <w:t>. Dz. U. z 2021 r. poz. 1057</w:t>
      </w:r>
      <w:r w:rsidR="007A1C9D">
        <w:rPr>
          <w:rFonts w:ascii="Times New Roman" w:hAnsi="Times New Roman" w:cs="Times New Roman"/>
          <w:sz w:val="24"/>
          <w:szCs w:val="24"/>
        </w:rPr>
        <w:t xml:space="preserve"> z </w:t>
      </w:r>
      <w:proofErr w:type="spellStart"/>
      <w:r w:rsidR="007A1C9D">
        <w:rPr>
          <w:rFonts w:ascii="Times New Roman" w:hAnsi="Times New Roman" w:cs="Times New Roman"/>
          <w:sz w:val="24"/>
          <w:szCs w:val="24"/>
        </w:rPr>
        <w:t>późn</w:t>
      </w:r>
      <w:proofErr w:type="spellEnd"/>
      <w:r w:rsidR="007A1C9D">
        <w:rPr>
          <w:rFonts w:ascii="Times New Roman" w:hAnsi="Times New Roman" w:cs="Times New Roman"/>
          <w:sz w:val="24"/>
          <w:szCs w:val="24"/>
        </w:rPr>
        <w:t>. zm.</w:t>
      </w:r>
      <w:r w:rsidRPr="00AA5D0D">
        <w:rPr>
          <w:rFonts w:ascii="Times New Roman" w:hAnsi="Times New Roman" w:cs="Times New Roman"/>
          <w:sz w:val="24"/>
          <w:szCs w:val="24"/>
        </w:rPr>
        <w:t xml:space="preserve">) oraz zgodnie z </w:t>
      </w:r>
      <w:r w:rsidR="007A1C9D">
        <w:rPr>
          <w:rFonts w:ascii="Times New Roman" w:hAnsi="Times New Roman" w:cs="Times New Roman"/>
          <w:i/>
          <w:iCs/>
          <w:sz w:val="24"/>
          <w:szCs w:val="24"/>
        </w:rPr>
        <w:t>Uchwałą Nr </w:t>
      </w:r>
      <w:r w:rsidRPr="00603C2B">
        <w:rPr>
          <w:rFonts w:ascii="Times New Roman" w:hAnsi="Times New Roman" w:cs="Times New Roman"/>
          <w:i/>
          <w:iCs/>
          <w:sz w:val="24"/>
          <w:szCs w:val="24"/>
        </w:rPr>
        <w:t>XXXV/221/20</w:t>
      </w:r>
      <w:r>
        <w:rPr>
          <w:rFonts w:ascii="Times New Roman" w:hAnsi="Times New Roman" w:cs="Times New Roman"/>
          <w:i/>
          <w:iCs/>
          <w:sz w:val="24"/>
          <w:szCs w:val="24"/>
        </w:rPr>
        <w:t xml:space="preserve"> </w:t>
      </w:r>
      <w:r w:rsidRPr="004F79DF">
        <w:rPr>
          <w:rFonts w:ascii="Times New Roman" w:hAnsi="Times New Roman" w:cs="Times New Roman"/>
          <w:i/>
          <w:iCs/>
          <w:sz w:val="24"/>
          <w:szCs w:val="24"/>
        </w:rPr>
        <w:t xml:space="preserve">Rady Gminy </w:t>
      </w:r>
      <w:r>
        <w:rPr>
          <w:rFonts w:ascii="Times New Roman" w:hAnsi="Times New Roman" w:cs="Times New Roman"/>
          <w:i/>
          <w:iCs/>
          <w:sz w:val="24"/>
          <w:szCs w:val="24"/>
        </w:rPr>
        <w:t>Gorzyce</w:t>
      </w:r>
      <w:r w:rsidRPr="004F79DF">
        <w:rPr>
          <w:rFonts w:ascii="Times New Roman" w:hAnsi="Times New Roman" w:cs="Times New Roman"/>
          <w:i/>
          <w:iCs/>
          <w:sz w:val="24"/>
          <w:szCs w:val="24"/>
        </w:rPr>
        <w:t xml:space="preserve"> z dnia </w:t>
      </w:r>
      <w:r>
        <w:rPr>
          <w:rFonts w:ascii="Times New Roman" w:hAnsi="Times New Roman" w:cs="Times New Roman"/>
          <w:i/>
          <w:iCs/>
          <w:sz w:val="24"/>
          <w:szCs w:val="24"/>
        </w:rPr>
        <w:t>21</w:t>
      </w:r>
      <w:r w:rsidRPr="004F79DF">
        <w:rPr>
          <w:rFonts w:ascii="Times New Roman" w:hAnsi="Times New Roman" w:cs="Times New Roman"/>
          <w:i/>
          <w:iCs/>
          <w:sz w:val="24"/>
          <w:szCs w:val="24"/>
        </w:rPr>
        <w:t xml:space="preserve"> </w:t>
      </w:r>
      <w:r>
        <w:rPr>
          <w:rFonts w:ascii="Times New Roman" w:hAnsi="Times New Roman" w:cs="Times New Roman"/>
          <w:i/>
          <w:iCs/>
          <w:sz w:val="24"/>
          <w:szCs w:val="24"/>
        </w:rPr>
        <w:t>maja</w:t>
      </w:r>
      <w:r w:rsidRPr="004F79DF">
        <w:rPr>
          <w:rFonts w:ascii="Times New Roman" w:hAnsi="Times New Roman" w:cs="Times New Roman"/>
          <w:i/>
          <w:iCs/>
          <w:sz w:val="24"/>
          <w:szCs w:val="24"/>
        </w:rPr>
        <w:t xml:space="preserve"> 202</w:t>
      </w:r>
      <w:r>
        <w:rPr>
          <w:rFonts w:ascii="Times New Roman" w:hAnsi="Times New Roman" w:cs="Times New Roman"/>
          <w:i/>
          <w:iCs/>
          <w:sz w:val="24"/>
          <w:szCs w:val="24"/>
        </w:rPr>
        <w:t>1</w:t>
      </w:r>
      <w:r w:rsidRPr="004F79DF">
        <w:rPr>
          <w:rFonts w:ascii="Times New Roman" w:hAnsi="Times New Roman" w:cs="Times New Roman"/>
          <w:i/>
          <w:iCs/>
          <w:sz w:val="24"/>
          <w:szCs w:val="24"/>
        </w:rPr>
        <w:t xml:space="preserve"> r. </w:t>
      </w:r>
      <w:r w:rsidR="007A1C9D">
        <w:rPr>
          <w:rFonts w:ascii="Times New Roman" w:hAnsi="Times New Roman" w:cs="Times New Roman"/>
          <w:i/>
          <w:iCs/>
          <w:sz w:val="24"/>
          <w:szCs w:val="24"/>
        </w:rPr>
        <w:t>w sprawie przystąpienia do </w:t>
      </w:r>
      <w:r w:rsidRPr="00603C2B">
        <w:rPr>
          <w:rFonts w:ascii="Times New Roman" w:hAnsi="Times New Roman" w:cs="Times New Roman"/>
          <w:i/>
          <w:iCs/>
          <w:sz w:val="24"/>
          <w:szCs w:val="24"/>
        </w:rPr>
        <w:t>sporządzenia Strategii Rozwoju Gminy Gorzyce</w:t>
      </w:r>
      <w:r>
        <w:rPr>
          <w:rFonts w:ascii="Times New Roman" w:hAnsi="Times New Roman" w:cs="Times New Roman"/>
          <w:i/>
          <w:iCs/>
          <w:sz w:val="24"/>
          <w:szCs w:val="24"/>
        </w:rPr>
        <w:t xml:space="preserve"> </w:t>
      </w:r>
      <w:r w:rsidRPr="00603C2B">
        <w:rPr>
          <w:rFonts w:ascii="Times New Roman" w:hAnsi="Times New Roman" w:cs="Times New Roman"/>
          <w:i/>
          <w:iCs/>
          <w:sz w:val="24"/>
          <w:szCs w:val="24"/>
        </w:rPr>
        <w:t>na lata 2021–2030 oraz określenia szczegółowego trybu i</w:t>
      </w:r>
      <w:r>
        <w:rPr>
          <w:rFonts w:ascii="Times New Roman" w:hAnsi="Times New Roman" w:cs="Times New Roman"/>
          <w:i/>
          <w:iCs/>
          <w:sz w:val="24"/>
          <w:szCs w:val="24"/>
        </w:rPr>
        <w:t> </w:t>
      </w:r>
      <w:r w:rsidRPr="00603C2B">
        <w:rPr>
          <w:rFonts w:ascii="Times New Roman" w:hAnsi="Times New Roman" w:cs="Times New Roman"/>
          <w:i/>
          <w:iCs/>
          <w:sz w:val="24"/>
          <w:szCs w:val="24"/>
        </w:rPr>
        <w:t>harmonogramu opracowania projektu strategii, w tym trybu konsultacji</w:t>
      </w:r>
      <w:r>
        <w:rPr>
          <w:rFonts w:ascii="Times New Roman" w:hAnsi="Times New Roman" w:cs="Times New Roman"/>
          <w:i/>
          <w:iCs/>
          <w:sz w:val="24"/>
          <w:szCs w:val="24"/>
        </w:rPr>
        <w:t xml:space="preserve"> </w:t>
      </w:r>
      <w:r w:rsidRPr="00AA5D0D">
        <w:rPr>
          <w:rFonts w:ascii="Times New Roman" w:hAnsi="Times New Roman" w:cs="Times New Roman"/>
          <w:sz w:val="24"/>
          <w:szCs w:val="24"/>
        </w:rPr>
        <w:t xml:space="preserve">– w dniach </w:t>
      </w:r>
      <w:r>
        <w:rPr>
          <w:rFonts w:ascii="Times New Roman" w:hAnsi="Times New Roman" w:cs="Times New Roman"/>
          <w:b/>
          <w:bCs/>
          <w:sz w:val="24"/>
          <w:szCs w:val="24"/>
        </w:rPr>
        <w:t>26</w:t>
      </w:r>
      <w:r w:rsidRPr="00AA5D0D">
        <w:rPr>
          <w:rFonts w:ascii="Times New Roman" w:hAnsi="Times New Roman" w:cs="Times New Roman"/>
          <w:b/>
          <w:bCs/>
          <w:sz w:val="24"/>
          <w:szCs w:val="24"/>
        </w:rPr>
        <w:t>.04–</w:t>
      </w:r>
      <w:r>
        <w:rPr>
          <w:rFonts w:ascii="Times New Roman" w:hAnsi="Times New Roman" w:cs="Times New Roman"/>
          <w:b/>
          <w:bCs/>
          <w:sz w:val="24"/>
          <w:szCs w:val="24"/>
        </w:rPr>
        <w:t>31</w:t>
      </w:r>
      <w:r w:rsidRPr="00AA5D0D">
        <w:rPr>
          <w:rFonts w:ascii="Times New Roman" w:hAnsi="Times New Roman" w:cs="Times New Roman"/>
          <w:b/>
          <w:bCs/>
          <w:sz w:val="24"/>
          <w:szCs w:val="24"/>
        </w:rPr>
        <w:t>.05.2022 r</w:t>
      </w:r>
      <w:r w:rsidRPr="00AA5D0D">
        <w:rPr>
          <w:rFonts w:ascii="Times New Roman" w:hAnsi="Times New Roman" w:cs="Times New Roman"/>
          <w:sz w:val="24"/>
          <w:szCs w:val="24"/>
        </w:rPr>
        <w:t xml:space="preserve">. odbyły się konsultacje społeczne projektu </w:t>
      </w:r>
      <w:r w:rsidRPr="00AA5D0D">
        <w:rPr>
          <w:rFonts w:ascii="Times New Roman" w:hAnsi="Times New Roman" w:cs="Times New Roman"/>
          <w:i/>
          <w:iCs/>
          <w:sz w:val="24"/>
          <w:szCs w:val="24"/>
        </w:rPr>
        <w:t xml:space="preserve">Strategii Rozwoju </w:t>
      </w:r>
      <w:r w:rsidRPr="00981540">
        <w:rPr>
          <w:rFonts w:ascii="Times New Roman" w:hAnsi="Times New Roman" w:cs="Times New Roman"/>
          <w:bCs/>
          <w:i/>
          <w:sz w:val="24"/>
          <w:szCs w:val="24"/>
        </w:rPr>
        <w:t>Gminy Gorzyce na lata 2021–2030</w:t>
      </w:r>
      <w:r w:rsidRPr="00AA5D0D">
        <w:rPr>
          <w:rFonts w:ascii="Times New Roman" w:hAnsi="Times New Roman" w:cs="Times New Roman"/>
          <w:i/>
          <w:sz w:val="24"/>
          <w:szCs w:val="24"/>
        </w:rPr>
        <w:t>.</w:t>
      </w:r>
    </w:p>
    <w:p w14:paraId="496D7A57" w14:textId="365FD602" w:rsidR="00981540" w:rsidRPr="00AA5D0D" w:rsidRDefault="007A1C9D" w:rsidP="00981540">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981540" w:rsidRPr="00AA5D0D">
        <w:rPr>
          <w:rFonts w:ascii="Times New Roman" w:hAnsi="Times New Roman" w:cs="Times New Roman"/>
          <w:sz w:val="24"/>
          <w:szCs w:val="24"/>
        </w:rPr>
        <w:t xml:space="preserve">Konsultacje miały na celu zapoznanie grupy docelowej z projektem dokumentu </w:t>
      </w:r>
      <w:r w:rsidR="00981540" w:rsidRPr="00AA5D0D">
        <w:rPr>
          <w:rFonts w:ascii="Times New Roman" w:hAnsi="Times New Roman" w:cs="Times New Roman"/>
          <w:i/>
          <w:iCs/>
          <w:sz w:val="24"/>
          <w:szCs w:val="24"/>
        </w:rPr>
        <w:t xml:space="preserve">Strategii Rozwoju </w:t>
      </w:r>
      <w:r w:rsidR="00981540" w:rsidRPr="00981540">
        <w:rPr>
          <w:rFonts w:ascii="Times New Roman" w:hAnsi="Times New Roman" w:cs="Times New Roman"/>
          <w:bCs/>
          <w:i/>
          <w:sz w:val="24"/>
          <w:szCs w:val="24"/>
        </w:rPr>
        <w:t>Gminy Gorzyce na lata 2021–2030</w:t>
      </w:r>
      <w:r w:rsidR="00981540">
        <w:rPr>
          <w:rFonts w:ascii="Times New Roman" w:hAnsi="Times New Roman" w:cs="Times New Roman"/>
          <w:bCs/>
          <w:i/>
          <w:sz w:val="24"/>
          <w:szCs w:val="24"/>
        </w:rPr>
        <w:t xml:space="preserve"> </w:t>
      </w:r>
      <w:r w:rsidR="00981540" w:rsidRPr="00AA5D0D">
        <w:rPr>
          <w:rFonts w:ascii="Times New Roman" w:hAnsi="Times New Roman" w:cs="Times New Roman"/>
          <w:sz w:val="24"/>
          <w:szCs w:val="24"/>
        </w:rPr>
        <w:t>oraz zebranie uwag, opinii i propozycji dotyczących zapisów dokumentu.</w:t>
      </w:r>
    </w:p>
    <w:p w14:paraId="07FB391F" w14:textId="15A1E0F9" w:rsidR="00981540" w:rsidRPr="00AA5D0D" w:rsidRDefault="007A1C9D" w:rsidP="00981540">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981540" w:rsidRPr="00AA5D0D">
        <w:rPr>
          <w:rFonts w:ascii="Times New Roman" w:hAnsi="Times New Roman" w:cs="Times New Roman"/>
          <w:sz w:val="24"/>
          <w:szCs w:val="24"/>
        </w:rPr>
        <w:t xml:space="preserve">Projekt </w:t>
      </w:r>
      <w:r w:rsidR="00981540" w:rsidRPr="00AA5D0D">
        <w:rPr>
          <w:rFonts w:ascii="Times New Roman" w:hAnsi="Times New Roman" w:cs="Times New Roman"/>
          <w:i/>
          <w:iCs/>
          <w:sz w:val="24"/>
          <w:szCs w:val="24"/>
        </w:rPr>
        <w:t xml:space="preserve">Strategii Rozwoju </w:t>
      </w:r>
      <w:r w:rsidR="00981540" w:rsidRPr="00981540">
        <w:rPr>
          <w:rFonts w:ascii="Times New Roman" w:hAnsi="Times New Roman" w:cs="Times New Roman"/>
          <w:bCs/>
          <w:i/>
          <w:sz w:val="24"/>
          <w:szCs w:val="24"/>
        </w:rPr>
        <w:t>Gminy Gorzyce na lata 2021–2030</w:t>
      </w:r>
      <w:r w:rsidR="00981540">
        <w:rPr>
          <w:rFonts w:ascii="Times New Roman" w:hAnsi="Times New Roman" w:cs="Times New Roman"/>
          <w:bCs/>
          <w:i/>
          <w:sz w:val="24"/>
          <w:szCs w:val="24"/>
        </w:rPr>
        <w:t xml:space="preserve"> </w:t>
      </w:r>
      <w:r w:rsidR="00981540" w:rsidRPr="00AA5D0D">
        <w:rPr>
          <w:rFonts w:ascii="Times New Roman" w:hAnsi="Times New Roman" w:cs="Times New Roman"/>
          <w:sz w:val="24"/>
          <w:szCs w:val="24"/>
        </w:rPr>
        <w:t>podlegał obowiązkowo konsultacjom:</w:t>
      </w:r>
    </w:p>
    <w:p w14:paraId="4BCB01C0" w14:textId="77777777" w:rsidR="00981540" w:rsidRPr="00AA5D0D" w:rsidRDefault="00981540" w:rsidP="00981540">
      <w:pPr>
        <w:pStyle w:val="Akapitzlist"/>
        <w:numPr>
          <w:ilvl w:val="0"/>
          <w:numId w:val="5"/>
        </w:numPr>
        <w:spacing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z mieszkańcami gminy,</w:t>
      </w:r>
    </w:p>
    <w:p w14:paraId="460EF206" w14:textId="77777777" w:rsidR="00981540" w:rsidRPr="00AA5D0D" w:rsidRDefault="00981540" w:rsidP="00981540">
      <w:pPr>
        <w:pStyle w:val="Akapitzlist"/>
        <w:numPr>
          <w:ilvl w:val="0"/>
          <w:numId w:val="5"/>
        </w:numPr>
        <w:spacing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z lokalnymi partnerami społecznymi i gospodarczymi, w szczególności z działającymi na terenie gminy, w tym organizacjami pozarządowymi i przedsiębiorcami,</w:t>
      </w:r>
    </w:p>
    <w:p w14:paraId="4667B0C3" w14:textId="77777777" w:rsidR="00981540" w:rsidRPr="00AA5D0D" w:rsidRDefault="00981540" w:rsidP="00981540">
      <w:pPr>
        <w:pStyle w:val="Akapitzlist"/>
        <w:numPr>
          <w:ilvl w:val="0"/>
          <w:numId w:val="5"/>
        </w:numPr>
        <w:spacing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z sąsiednimi gminami i ich związkami,</w:t>
      </w:r>
    </w:p>
    <w:p w14:paraId="12F507DA" w14:textId="2D950524" w:rsidR="00981540" w:rsidRPr="00AA5D0D" w:rsidRDefault="00981540" w:rsidP="00981540">
      <w:pPr>
        <w:pStyle w:val="Akapitzlist"/>
        <w:numPr>
          <w:ilvl w:val="0"/>
          <w:numId w:val="5"/>
        </w:numPr>
        <w:spacing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 xml:space="preserve">z Dyrektorem Regionalnego Zarządu Gospodarki Wodnej w </w:t>
      </w:r>
      <w:r>
        <w:rPr>
          <w:rFonts w:ascii="Times New Roman" w:hAnsi="Times New Roman" w:cs="Times New Roman"/>
          <w:sz w:val="24"/>
          <w:szCs w:val="24"/>
        </w:rPr>
        <w:t>Rzeszowie</w:t>
      </w:r>
      <w:r w:rsidRPr="00AA5D0D">
        <w:rPr>
          <w:rFonts w:ascii="Times New Roman" w:hAnsi="Times New Roman" w:cs="Times New Roman"/>
          <w:sz w:val="24"/>
          <w:szCs w:val="24"/>
        </w:rPr>
        <w:t xml:space="preserve"> – Państwowe Gospodarstwo Wodne Wody Polskie.</w:t>
      </w:r>
    </w:p>
    <w:p w14:paraId="5D3AF5F5" w14:textId="2869414D" w:rsidR="00981540" w:rsidRPr="00AA5D0D" w:rsidRDefault="00981540" w:rsidP="00981540">
      <w:pPr>
        <w:spacing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 xml:space="preserve">Dodatkowo, Gmina </w:t>
      </w:r>
      <w:r>
        <w:rPr>
          <w:rFonts w:ascii="Times New Roman" w:hAnsi="Times New Roman" w:cs="Times New Roman"/>
          <w:sz w:val="24"/>
          <w:szCs w:val="24"/>
        </w:rPr>
        <w:t>Gorzyce</w:t>
      </w:r>
      <w:r w:rsidRPr="00AA5D0D">
        <w:rPr>
          <w:rFonts w:ascii="Times New Roman" w:hAnsi="Times New Roman" w:cs="Times New Roman"/>
          <w:sz w:val="24"/>
          <w:szCs w:val="24"/>
        </w:rPr>
        <w:t xml:space="preserve"> włączyła w proces konsultacji społecznych następujące podmioty:</w:t>
      </w:r>
    </w:p>
    <w:p w14:paraId="0A84338F" w14:textId="77777777" w:rsidR="00981540" w:rsidRDefault="00981540" w:rsidP="00981540">
      <w:pPr>
        <w:pStyle w:val="Akapitzlist"/>
        <w:numPr>
          <w:ilvl w:val="0"/>
          <w:numId w:val="7"/>
        </w:numPr>
        <w:spacing w:after="0" w:line="240" w:lineRule="auto"/>
        <w:rPr>
          <w:rFonts w:ascii="Times New Roman" w:eastAsia="Times New Roman" w:hAnsi="Times New Roman" w:cs="Times New Roman"/>
          <w:sz w:val="24"/>
          <w:szCs w:val="24"/>
          <w:lang w:eastAsia="pl-PL"/>
        </w:rPr>
      </w:pPr>
      <w:r w:rsidRPr="0003089C">
        <w:rPr>
          <w:rFonts w:ascii="Times New Roman" w:hAnsi="Times New Roman" w:cs="Times New Roman"/>
          <w:color w:val="000000"/>
          <w:sz w:val="24"/>
          <w:szCs w:val="24"/>
        </w:rPr>
        <w:t>Stowarzyszenie „</w:t>
      </w:r>
      <w:proofErr w:type="spellStart"/>
      <w:r w:rsidRPr="0003089C">
        <w:rPr>
          <w:rFonts w:ascii="Times New Roman" w:hAnsi="Times New Roman" w:cs="Times New Roman"/>
          <w:color w:val="000000"/>
          <w:sz w:val="24"/>
          <w:szCs w:val="24"/>
        </w:rPr>
        <w:t>Lasowiacka</w:t>
      </w:r>
      <w:proofErr w:type="spellEnd"/>
      <w:r w:rsidRPr="0003089C">
        <w:rPr>
          <w:rFonts w:ascii="Times New Roman" w:hAnsi="Times New Roman" w:cs="Times New Roman"/>
          <w:color w:val="000000"/>
          <w:sz w:val="24"/>
          <w:szCs w:val="24"/>
        </w:rPr>
        <w:t xml:space="preserve"> Grupa Działania</w:t>
      </w:r>
      <w:r>
        <w:rPr>
          <w:rFonts w:ascii="Times New Roman" w:eastAsia="Times New Roman" w:hAnsi="Times New Roman" w:cs="Times New Roman"/>
          <w:sz w:val="24"/>
          <w:szCs w:val="24"/>
          <w:lang w:eastAsia="pl-PL"/>
        </w:rPr>
        <w:t>”;</w:t>
      </w:r>
    </w:p>
    <w:p w14:paraId="0CBA9F5D" w14:textId="77777777" w:rsidR="00981540" w:rsidRPr="00631367" w:rsidRDefault="00981540" w:rsidP="00981540">
      <w:pPr>
        <w:pStyle w:val="Akapitzlist"/>
        <w:numPr>
          <w:ilvl w:val="0"/>
          <w:numId w:val="7"/>
        </w:numPr>
        <w:rPr>
          <w:rFonts w:ascii="Times New Roman" w:eastAsia="Times New Roman" w:hAnsi="Times New Roman" w:cs="Times New Roman"/>
          <w:sz w:val="24"/>
          <w:szCs w:val="24"/>
          <w:lang w:eastAsia="pl-PL"/>
        </w:rPr>
      </w:pPr>
      <w:r w:rsidRPr="00631367">
        <w:rPr>
          <w:rFonts w:ascii="Times New Roman" w:eastAsia="Times New Roman" w:hAnsi="Times New Roman" w:cs="Times New Roman"/>
          <w:sz w:val="24"/>
          <w:szCs w:val="24"/>
          <w:lang w:eastAsia="pl-PL"/>
        </w:rPr>
        <w:t>Stowarzyszenie „Lokalna Grupa Rybacka Puszczy Sandomierskiej”.</w:t>
      </w:r>
    </w:p>
    <w:p w14:paraId="74898D36" w14:textId="77777777" w:rsidR="00981540" w:rsidRPr="00AA5D0D" w:rsidRDefault="00981540" w:rsidP="00981540">
      <w:pPr>
        <w:spacing w:before="240"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Do podmiotów wskazanych w pkt. 3–6 wysłane zostały pisma informujące o konsultacjach.</w:t>
      </w:r>
    </w:p>
    <w:p w14:paraId="5BFB40A2" w14:textId="52EA2094" w:rsidR="00981540" w:rsidRPr="00AA5D0D" w:rsidRDefault="00981540" w:rsidP="00981540">
      <w:pPr>
        <w:spacing w:before="240"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ab/>
        <w:t xml:space="preserve">Konsultacje odbyły się w terminie od dnia </w:t>
      </w:r>
      <w:r>
        <w:rPr>
          <w:rFonts w:ascii="Times New Roman" w:hAnsi="Times New Roman" w:cs="Times New Roman"/>
          <w:sz w:val="24"/>
          <w:szCs w:val="24"/>
        </w:rPr>
        <w:t>26</w:t>
      </w:r>
      <w:r w:rsidRPr="00AA5D0D">
        <w:rPr>
          <w:rFonts w:ascii="Times New Roman" w:hAnsi="Times New Roman" w:cs="Times New Roman"/>
          <w:sz w:val="24"/>
          <w:szCs w:val="24"/>
        </w:rPr>
        <w:t xml:space="preserve">.04.2022 r. do dnia </w:t>
      </w:r>
      <w:r>
        <w:rPr>
          <w:rFonts w:ascii="Times New Roman" w:hAnsi="Times New Roman" w:cs="Times New Roman"/>
          <w:sz w:val="24"/>
          <w:szCs w:val="24"/>
        </w:rPr>
        <w:t>31</w:t>
      </w:r>
      <w:r w:rsidRPr="00AA5D0D">
        <w:rPr>
          <w:rFonts w:ascii="Times New Roman" w:hAnsi="Times New Roman" w:cs="Times New Roman"/>
          <w:sz w:val="24"/>
          <w:szCs w:val="24"/>
        </w:rPr>
        <w:t>.05.2022 r. w następujących formach:</w:t>
      </w:r>
    </w:p>
    <w:p w14:paraId="50EB75F8" w14:textId="77777777" w:rsidR="00981540" w:rsidRPr="00AA5D0D" w:rsidRDefault="00981540" w:rsidP="00981540">
      <w:pPr>
        <w:pStyle w:val="Akapitzlist"/>
        <w:numPr>
          <w:ilvl w:val="0"/>
          <w:numId w:val="4"/>
        </w:numPr>
        <w:spacing w:after="0" w:line="276" w:lineRule="auto"/>
        <w:ind w:left="567"/>
        <w:jc w:val="both"/>
        <w:rPr>
          <w:rFonts w:ascii="Times New Roman" w:hAnsi="Times New Roman" w:cs="Times New Roman"/>
          <w:sz w:val="24"/>
          <w:szCs w:val="24"/>
        </w:rPr>
      </w:pPr>
      <w:r w:rsidRPr="00AA5D0D">
        <w:rPr>
          <w:rFonts w:ascii="Times New Roman" w:hAnsi="Times New Roman" w:cs="Times New Roman"/>
          <w:sz w:val="24"/>
          <w:szCs w:val="24"/>
        </w:rPr>
        <w:t>Zbieranie uwag i wniosków w formie papierowej oraz elektronicznej z wykorzystaniem formularza konsultacyjnego. Wypełnione czytelnie formularze można było dostarczyć:</w:t>
      </w:r>
    </w:p>
    <w:p w14:paraId="0F47B7D7" w14:textId="209AA9F9" w:rsidR="00981540" w:rsidRDefault="00981540" w:rsidP="00981540">
      <w:pPr>
        <w:pStyle w:val="Akapitzlist"/>
        <w:numPr>
          <w:ilvl w:val="1"/>
          <w:numId w:val="4"/>
        </w:numPr>
        <w:spacing w:after="0" w:line="276" w:lineRule="auto"/>
        <w:ind w:left="993"/>
        <w:jc w:val="both"/>
        <w:rPr>
          <w:rFonts w:ascii="Times New Roman" w:hAnsi="Times New Roman" w:cs="Times New Roman"/>
          <w:sz w:val="24"/>
          <w:szCs w:val="24"/>
        </w:rPr>
      </w:pPr>
      <w:r w:rsidRPr="00AA5D0D">
        <w:rPr>
          <w:rFonts w:ascii="Times New Roman" w:hAnsi="Times New Roman" w:cs="Times New Roman"/>
          <w:sz w:val="24"/>
          <w:szCs w:val="24"/>
        </w:rPr>
        <w:t xml:space="preserve">drogą elektroniczną na adres e-mail: </w:t>
      </w:r>
      <w:r w:rsidRPr="0044372D">
        <w:rPr>
          <w:rFonts w:ascii="Times New Roman" w:hAnsi="Times New Roman" w:cs="Times New Roman"/>
          <w:sz w:val="24"/>
          <w:szCs w:val="24"/>
        </w:rPr>
        <w:t>ug@gminagorzyce.pl</w:t>
      </w:r>
      <w:r w:rsidRPr="00AA5D0D">
        <w:rPr>
          <w:rFonts w:ascii="Times New Roman" w:hAnsi="Times New Roman"/>
          <w:sz w:val="24"/>
          <w:szCs w:val="24"/>
        </w:rPr>
        <w:t xml:space="preserve"> </w:t>
      </w:r>
      <w:r w:rsidRPr="00AA5D0D">
        <w:rPr>
          <w:rFonts w:ascii="Times New Roman" w:hAnsi="Times New Roman" w:cs="Times New Roman"/>
          <w:sz w:val="24"/>
          <w:szCs w:val="24"/>
        </w:rPr>
        <w:t xml:space="preserve">wpisując w tytule </w:t>
      </w:r>
      <w:r w:rsidRPr="00705811">
        <w:rPr>
          <w:rFonts w:ascii="Times New Roman" w:hAnsi="Times New Roman" w:cs="Times New Roman"/>
          <w:i/>
          <w:sz w:val="24"/>
          <w:szCs w:val="24"/>
        </w:rPr>
        <w:t xml:space="preserve">„Konsultacje społeczne – projekt </w:t>
      </w:r>
      <w:r>
        <w:rPr>
          <w:rFonts w:ascii="Times New Roman" w:hAnsi="Times New Roman" w:cs="Times New Roman"/>
          <w:i/>
          <w:sz w:val="24"/>
          <w:szCs w:val="24"/>
        </w:rPr>
        <w:t>Strategii Rozwoju Gminy</w:t>
      </w:r>
      <w:r w:rsidRPr="00705811">
        <w:rPr>
          <w:rFonts w:ascii="Times New Roman" w:hAnsi="Times New Roman" w:cs="Times New Roman"/>
          <w:i/>
          <w:sz w:val="24"/>
          <w:szCs w:val="24"/>
        </w:rPr>
        <w:t>”</w:t>
      </w:r>
      <w:r>
        <w:rPr>
          <w:rFonts w:ascii="Times New Roman" w:hAnsi="Times New Roman" w:cs="Times New Roman"/>
          <w:sz w:val="24"/>
          <w:szCs w:val="24"/>
        </w:rPr>
        <w:t>,</w:t>
      </w:r>
    </w:p>
    <w:p w14:paraId="2566E69F" w14:textId="77777777" w:rsidR="00981540" w:rsidRDefault="00981540" w:rsidP="00981540">
      <w:pPr>
        <w:pStyle w:val="Akapitzlist"/>
        <w:numPr>
          <w:ilvl w:val="1"/>
          <w:numId w:val="4"/>
        </w:numPr>
        <w:spacing w:after="0" w:line="276" w:lineRule="auto"/>
        <w:ind w:left="993"/>
        <w:jc w:val="both"/>
        <w:rPr>
          <w:rFonts w:ascii="Times New Roman" w:hAnsi="Times New Roman" w:cs="Times New Roman"/>
          <w:sz w:val="24"/>
          <w:szCs w:val="24"/>
        </w:rPr>
      </w:pPr>
      <w:r w:rsidRPr="00981540">
        <w:rPr>
          <w:rFonts w:ascii="Times New Roman" w:hAnsi="Times New Roman" w:cs="Times New Roman"/>
          <w:sz w:val="24"/>
          <w:szCs w:val="24"/>
        </w:rPr>
        <w:t xml:space="preserve">drogą korespondencyjną na adres Urzędu Gminy Gorzyce, </w:t>
      </w:r>
      <w:r w:rsidRPr="00981540">
        <w:rPr>
          <w:rFonts w:ascii="Times New Roman" w:hAnsi="Times New Roman" w:cs="Times New Roman"/>
          <w:sz w:val="24"/>
          <w:szCs w:val="24"/>
        </w:rPr>
        <w:br/>
        <w:t xml:space="preserve">ul. Sandomierska 75, 39–432 Gorzyce, z dopiskiem: </w:t>
      </w:r>
      <w:r w:rsidRPr="00981540">
        <w:rPr>
          <w:rFonts w:ascii="Times New Roman" w:hAnsi="Times New Roman" w:cs="Times New Roman"/>
          <w:i/>
          <w:sz w:val="24"/>
          <w:szCs w:val="24"/>
        </w:rPr>
        <w:t>„Konsultacje społeczne – projekt Strategii Rozwoju Gminy”</w:t>
      </w:r>
      <w:r>
        <w:rPr>
          <w:rFonts w:ascii="Times New Roman" w:hAnsi="Times New Roman" w:cs="Times New Roman"/>
          <w:sz w:val="24"/>
          <w:szCs w:val="24"/>
        </w:rPr>
        <w:t>,</w:t>
      </w:r>
    </w:p>
    <w:p w14:paraId="710DF265" w14:textId="31E0E6F1" w:rsidR="00981540" w:rsidRPr="00981540" w:rsidRDefault="00981540" w:rsidP="00981540">
      <w:pPr>
        <w:pStyle w:val="Akapitzlist"/>
        <w:numPr>
          <w:ilvl w:val="1"/>
          <w:numId w:val="4"/>
        </w:numPr>
        <w:spacing w:after="0" w:line="276" w:lineRule="auto"/>
        <w:ind w:left="993"/>
        <w:jc w:val="both"/>
        <w:rPr>
          <w:rFonts w:ascii="Times New Roman" w:hAnsi="Times New Roman" w:cs="Times New Roman"/>
          <w:sz w:val="24"/>
          <w:szCs w:val="24"/>
        </w:rPr>
      </w:pPr>
      <w:r w:rsidRPr="00981540">
        <w:rPr>
          <w:rFonts w:ascii="Times New Roman" w:hAnsi="Times New Roman" w:cs="Times New Roman"/>
          <w:sz w:val="24"/>
          <w:szCs w:val="24"/>
        </w:rPr>
        <w:t xml:space="preserve">bezpośrednio do Biura Obsługi Mieszkańca </w:t>
      </w:r>
      <w:r w:rsidR="002A16FE" w:rsidRPr="00140911">
        <w:rPr>
          <w:rFonts w:ascii="Times New Roman" w:hAnsi="Times New Roman" w:cs="Times New Roman"/>
          <w:sz w:val="24"/>
          <w:szCs w:val="24"/>
        </w:rPr>
        <w:t>w budynku Urzędu Gminy Gorzyce</w:t>
      </w:r>
      <w:r w:rsidR="002A16FE">
        <w:rPr>
          <w:rFonts w:ascii="Times New Roman" w:hAnsi="Times New Roman" w:cs="Times New Roman"/>
          <w:sz w:val="24"/>
          <w:szCs w:val="24"/>
        </w:rPr>
        <w:t xml:space="preserve"> </w:t>
      </w:r>
      <w:r w:rsidRPr="00981540">
        <w:rPr>
          <w:rFonts w:ascii="Times New Roman" w:hAnsi="Times New Roman" w:cs="Times New Roman"/>
          <w:sz w:val="24"/>
          <w:szCs w:val="24"/>
        </w:rPr>
        <w:t>w</w:t>
      </w:r>
      <w:r w:rsidR="00140911">
        <w:rPr>
          <w:rFonts w:ascii="Times New Roman" w:hAnsi="Times New Roman" w:cs="Times New Roman"/>
          <w:sz w:val="24"/>
          <w:szCs w:val="24"/>
        </w:rPr>
        <w:t> </w:t>
      </w:r>
      <w:r w:rsidRPr="00981540">
        <w:rPr>
          <w:rFonts w:ascii="Times New Roman" w:hAnsi="Times New Roman" w:cs="Times New Roman"/>
          <w:sz w:val="24"/>
          <w:szCs w:val="24"/>
        </w:rPr>
        <w:t>godzinach pracy Urzędu.</w:t>
      </w:r>
    </w:p>
    <w:p w14:paraId="457742DE" w14:textId="44448A76" w:rsidR="00981540" w:rsidRPr="00AA5D0D" w:rsidRDefault="00981540" w:rsidP="00981540">
      <w:pPr>
        <w:pStyle w:val="Akapitzlist"/>
        <w:numPr>
          <w:ilvl w:val="0"/>
          <w:numId w:val="4"/>
        </w:numPr>
        <w:spacing w:after="0" w:line="276" w:lineRule="auto"/>
        <w:ind w:left="567"/>
        <w:jc w:val="both"/>
        <w:rPr>
          <w:rFonts w:ascii="Times New Roman" w:hAnsi="Times New Roman" w:cs="Times New Roman"/>
          <w:sz w:val="24"/>
          <w:szCs w:val="24"/>
        </w:rPr>
      </w:pPr>
      <w:r w:rsidRPr="00AA5D0D">
        <w:rPr>
          <w:rFonts w:ascii="Times New Roman" w:hAnsi="Times New Roman" w:cs="Times New Roman"/>
          <w:sz w:val="24"/>
          <w:szCs w:val="24"/>
        </w:rPr>
        <w:t>Spotka</w:t>
      </w:r>
      <w:r w:rsidR="00595263">
        <w:rPr>
          <w:rFonts w:ascii="Times New Roman" w:hAnsi="Times New Roman" w:cs="Times New Roman"/>
          <w:sz w:val="24"/>
          <w:szCs w:val="24"/>
        </w:rPr>
        <w:t>ń</w:t>
      </w:r>
      <w:r w:rsidRPr="00AA5D0D">
        <w:rPr>
          <w:rFonts w:ascii="Times New Roman" w:hAnsi="Times New Roman" w:cs="Times New Roman"/>
          <w:sz w:val="24"/>
          <w:szCs w:val="24"/>
        </w:rPr>
        <w:t xml:space="preserve"> otwart</w:t>
      </w:r>
      <w:r w:rsidR="00140911">
        <w:rPr>
          <w:rFonts w:ascii="Times New Roman" w:hAnsi="Times New Roman" w:cs="Times New Roman"/>
          <w:sz w:val="24"/>
          <w:szCs w:val="24"/>
        </w:rPr>
        <w:t>ych</w:t>
      </w:r>
      <w:r w:rsidRPr="00AA5D0D">
        <w:rPr>
          <w:rFonts w:ascii="Times New Roman" w:hAnsi="Times New Roman" w:cs="Times New Roman"/>
          <w:sz w:val="24"/>
          <w:szCs w:val="24"/>
        </w:rPr>
        <w:t>, umożliwiając</w:t>
      </w:r>
      <w:r w:rsidR="00140911">
        <w:rPr>
          <w:rFonts w:ascii="Times New Roman" w:hAnsi="Times New Roman" w:cs="Times New Roman"/>
          <w:sz w:val="24"/>
          <w:szCs w:val="24"/>
        </w:rPr>
        <w:t>ych</w:t>
      </w:r>
      <w:r w:rsidRPr="00AA5D0D">
        <w:rPr>
          <w:rFonts w:ascii="Times New Roman" w:hAnsi="Times New Roman" w:cs="Times New Roman"/>
          <w:sz w:val="24"/>
          <w:szCs w:val="24"/>
        </w:rPr>
        <w:t xml:space="preserve"> omówienie założeń dokumentu, a także przedstawienie uwag, opinii i propozycji. Spotkani</w:t>
      </w:r>
      <w:r w:rsidR="00595263">
        <w:rPr>
          <w:rFonts w:ascii="Times New Roman" w:hAnsi="Times New Roman" w:cs="Times New Roman"/>
          <w:sz w:val="24"/>
          <w:szCs w:val="24"/>
        </w:rPr>
        <w:t>a</w:t>
      </w:r>
      <w:r w:rsidRPr="00AA5D0D">
        <w:rPr>
          <w:rFonts w:ascii="Times New Roman" w:hAnsi="Times New Roman" w:cs="Times New Roman"/>
          <w:sz w:val="24"/>
          <w:szCs w:val="24"/>
        </w:rPr>
        <w:t xml:space="preserve"> odbył</w:t>
      </w:r>
      <w:r w:rsidR="00595263">
        <w:rPr>
          <w:rFonts w:ascii="Times New Roman" w:hAnsi="Times New Roman" w:cs="Times New Roman"/>
          <w:sz w:val="24"/>
          <w:szCs w:val="24"/>
        </w:rPr>
        <w:t>y</w:t>
      </w:r>
      <w:r w:rsidRPr="00AA5D0D">
        <w:rPr>
          <w:rFonts w:ascii="Times New Roman" w:hAnsi="Times New Roman" w:cs="Times New Roman"/>
          <w:sz w:val="24"/>
          <w:szCs w:val="24"/>
        </w:rPr>
        <w:t xml:space="preserve"> się w dniu </w:t>
      </w:r>
      <w:r>
        <w:rPr>
          <w:rFonts w:ascii="Times New Roman" w:hAnsi="Times New Roman" w:cs="Times New Roman"/>
          <w:sz w:val="24"/>
          <w:szCs w:val="24"/>
        </w:rPr>
        <w:t>23</w:t>
      </w:r>
      <w:r w:rsidRPr="00AA5D0D">
        <w:rPr>
          <w:rFonts w:ascii="Times New Roman" w:hAnsi="Times New Roman" w:cs="Times New Roman"/>
          <w:sz w:val="24"/>
          <w:szCs w:val="24"/>
        </w:rPr>
        <w:t xml:space="preserve">.05.2022 r. o godz. </w:t>
      </w:r>
      <w:r>
        <w:rPr>
          <w:rFonts w:ascii="Times New Roman" w:hAnsi="Times New Roman" w:cs="Times New Roman"/>
          <w:sz w:val="24"/>
          <w:szCs w:val="24"/>
        </w:rPr>
        <w:t>1</w:t>
      </w:r>
      <w:r w:rsidR="00140911">
        <w:rPr>
          <w:rFonts w:ascii="Times New Roman" w:hAnsi="Times New Roman" w:cs="Times New Roman"/>
          <w:sz w:val="24"/>
          <w:szCs w:val="24"/>
        </w:rPr>
        <w:t>1</w:t>
      </w:r>
      <w:r w:rsidRPr="00AA5D0D">
        <w:rPr>
          <w:rFonts w:ascii="Times New Roman" w:hAnsi="Times New Roman" w:cs="Times New Roman"/>
          <w:sz w:val="24"/>
          <w:szCs w:val="24"/>
        </w:rPr>
        <w:t>:00</w:t>
      </w:r>
      <w:r w:rsidR="00140911">
        <w:rPr>
          <w:rFonts w:ascii="Times New Roman" w:hAnsi="Times New Roman" w:cs="Times New Roman"/>
          <w:sz w:val="24"/>
          <w:szCs w:val="24"/>
        </w:rPr>
        <w:t xml:space="preserve"> dla członków Rady Gminy Gorzyce oraz o godz. 12:00 dla mieszkańców, przedsiębiorców, przedstawicieli sektora społecznego i instytucji publicznych</w:t>
      </w:r>
      <w:r w:rsidRPr="00AA5D0D">
        <w:rPr>
          <w:rFonts w:ascii="Times New Roman" w:hAnsi="Times New Roman" w:cs="Times New Roman"/>
          <w:sz w:val="24"/>
          <w:szCs w:val="24"/>
        </w:rPr>
        <w:t xml:space="preserve">. </w:t>
      </w:r>
    </w:p>
    <w:p w14:paraId="0B4D1831" w14:textId="2E8E5A66" w:rsidR="00981540" w:rsidRPr="00AA5D0D" w:rsidRDefault="00981540" w:rsidP="00981540">
      <w:pPr>
        <w:pStyle w:val="Akapitzlist"/>
        <w:numPr>
          <w:ilvl w:val="0"/>
          <w:numId w:val="4"/>
        </w:numPr>
        <w:spacing w:after="0" w:line="276" w:lineRule="auto"/>
        <w:ind w:left="567"/>
        <w:jc w:val="both"/>
        <w:rPr>
          <w:rFonts w:ascii="Times New Roman" w:hAnsi="Times New Roman" w:cs="Times New Roman"/>
          <w:sz w:val="24"/>
          <w:szCs w:val="24"/>
        </w:rPr>
      </w:pPr>
      <w:r w:rsidRPr="00AA5D0D">
        <w:rPr>
          <w:rFonts w:ascii="Times New Roman" w:hAnsi="Times New Roman" w:cs="Times New Roman"/>
          <w:sz w:val="24"/>
          <w:szCs w:val="24"/>
        </w:rPr>
        <w:t xml:space="preserve">Zbieranie uwag ustnych do protokołu w budynku Urzędu </w:t>
      </w:r>
      <w:r w:rsidRPr="00981540">
        <w:rPr>
          <w:rFonts w:ascii="Times New Roman" w:hAnsi="Times New Roman" w:cs="Times New Roman"/>
          <w:sz w:val="24"/>
          <w:szCs w:val="24"/>
        </w:rPr>
        <w:t>Gminy Gorzyce</w:t>
      </w:r>
      <w:r w:rsidRPr="00AA5D0D">
        <w:rPr>
          <w:rFonts w:ascii="Times New Roman" w:hAnsi="Times New Roman" w:cs="Times New Roman"/>
          <w:sz w:val="24"/>
          <w:szCs w:val="24"/>
        </w:rPr>
        <w:t xml:space="preserve">, </w:t>
      </w:r>
      <w:r w:rsidRPr="00DA7222">
        <w:rPr>
          <w:rFonts w:ascii="Times New Roman" w:hAnsi="Times New Roman" w:cs="Times New Roman"/>
          <w:sz w:val="24"/>
          <w:szCs w:val="24"/>
        </w:rPr>
        <w:t xml:space="preserve">w </w:t>
      </w:r>
      <w:r>
        <w:rPr>
          <w:rFonts w:ascii="Times New Roman" w:hAnsi="Times New Roman" w:cs="Times New Roman"/>
          <w:sz w:val="24"/>
          <w:szCs w:val="24"/>
        </w:rPr>
        <w:t>sekretariacie</w:t>
      </w:r>
      <w:r w:rsidRPr="00DA7222">
        <w:rPr>
          <w:rFonts w:ascii="Times New Roman" w:hAnsi="Times New Roman" w:cs="Times New Roman"/>
          <w:sz w:val="24"/>
          <w:szCs w:val="24"/>
        </w:rPr>
        <w:t xml:space="preserve"> w godzinach</w:t>
      </w:r>
      <w:r w:rsidRPr="008E0BB5">
        <w:rPr>
          <w:rFonts w:ascii="Times New Roman" w:hAnsi="Times New Roman" w:cs="Times New Roman"/>
          <w:sz w:val="24"/>
          <w:szCs w:val="24"/>
        </w:rPr>
        <w:t xml:space="preserve"> pracy Urzędu</w:t>
      </w:r>
      <w:r w:rsidRPr="00AA5D0D">
        <w:rPr>
          <w:rFonts w:ascii="Times New Roman" w:hAnsi="Times New Roman" w:cs="Times New Roman"/>
          <w:sz w:val="24"/>
          <w:szCs w:val="24"/>
        </w:rPr>
        <w:t>.</w:t>
      </w:r>
    </w:p>
    <w:p w14:paraId="27A5C59A" w14:textId="7E40668D" w:rsidR="00981540" w:rsidRPr="00AA5D0D" w:rsidRDefault="007A1C9D" w:rsidP="00981540">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81540" w:rsidRPr="00AA5D0D">
        <w:rPr>
          <w:rFonts w:ascii="Times New Roman" w:hAnsi="Times New Roman" w:cs="Times New Roman"/>
          <w:sz w:val="24"/>
          <w:szCs w:val="24"/>
        </w:rPr>
        <w:t xml:space="preserve">Informację </w:t>
      </w:r>
      <w:r w:rsidR="00140911">
        <w:rPr>
          <w:rFonts w:ascii="Times New Roman" w:hAnsi="Times New Roman" w:cs="Times New Roman"/>
          <w:sz w:val="24"/>
          <w:szCs w:val="24"/>
        </w:rPr>
        <w:t>w</w:t>
      </w:r>
      <w:r w:rsidR="00981540" w:rsidRPr="00AA5D0D">
        <w:rPr>
          <w:rFonts w:ascii="Times New Roman" w:hAnsi="Times New Roman" w:cs="Times New Roman"/>
          <w:sz w:val="24"/>
          <w:szCs w:val="24"/>
        </w:rPr>
        <w:t xml:space="preserve"> </w:t>
      </w:r>
      <w:r w:rsidR="00140911" w:rsidRPr="00140911">
        <w:rPr>
          <w:rFonts w:ascii="Times New Roman" w:hAnsi="Times New Roman" w:cs="Times New Roman"/>
          <w:sz w:val="24"/>
          <w:szCs w:val="24"/>
        </w:rPr>
        <w:t xml:space="preserve">sprawie przeprowadzenia konsultacji społecznych </w:t>
      </w:r>
      <w:r w:rsidR="00981540" w:rsidRPr="00AA5D0D">
        <w:rPr>
          <w:rFonts w:ascii="Times New Roman" w:hAnsi="Times New Roman" w:cs="Times New Roman"/>
          <w:sz w:val="24"/>
          <w:szCs w:val="24"/>
        </w:rPr>
        <w:t xml:space="preserve">ww. projektu dokumentu, </w:t>
      </w:r>
      <w:r w:rsidR="00140911">
        <w:rPr>
          <w:rFonts w:ascii="Times New Roman" w:hAnsi="Times New Roman" w:cs="Times New Roman"/>
          <w:sz w:val="24"/>
          <w:szCs w:val="24"/>
        </w:rPr>
        <w:t>w</w:t>
      </w:r>
      <w:r w:rsidR="0007182F">
        <w:rPr>
          <w:rFonts w:ascii="Times New Roman" w:hAnsi="Times New Roman" w:cs="Times New Roman"/>
          <w:sz w:val="24"/>
          <w:szCs w:val="24"/>
        </w:rPr>
        <w:t> </w:t>
      </w:r>
      <w:r w:rsidR="00140911">
        <w:rPr>
          <w:rFonts w:ascii="Times New Roman" w:hAnsi="Times New Roman" w:cs="Times New Roman"/>
          <w:sz w:val="24"/>
          <w:szCs w:val="24"/>
        </w:rPr>
        <w:t xml:space="preserve">formie Zarządzenia </w:t>
      </w:r>
      <w:r w:rsidR="00140911" w:rsidRPr="00140911">
        <w:rPr>
          <w:rFonts w:ascii="Times New Roman" w:hAnsi="Times New Roman" w:cs="Times New Roman"/>
          <w:sz w:val="24"/>
          <w:szCs w:val="24"/>
        </w:rPr>
        <w:t>Nr 44/22 Wójta Gminy Gorzyce z dnia 19 kwietnia 2022 r.</w:t>
      </w:r>
      <w:r w:rsidR="0007182F">
        <w:rPr>
          <w:rFonts w:ascii="Times New Roman" w:hAnsi="Times New Roman" w:cs="Times New Roman"/>
          <w:sz w:val="24"/>
          <w:szCs w:val="24"/>
        </w:rPr>
        <w:t xml:space="preserve"> </w:t>
      </w:r>
      <w:r w:rsidR="0007182F" w:rsidRPr="00AA5D0D">
        <w:rPr>
          <w:rFonts w:ascii="Times New Roman" w:hAnsi="Times New Roman" w:cs="Times New Roman"/>
          <w:sz w:val="24"/>
          <w:szCs w:val="24"/>
        </w:rPr>
        <w:t>zamieszczono</w:t>
      </w:r>
      <w:r w:rsidR="00981540" w:rsidRPr="00AA5D0D">
        <w:rPr>
          <w:rFonts w:ascii="Times New Roman" w:hAnsi="Times New Roman" w:cs="Times New Roman"/>
          <w:sz w:val="24"/>
          <w:szCs w:val="24"/>
        </w:rPr>
        <w:t>:</w:t>
      </w:r>
    </w:p>
    <w:p w14:paraId="1D9A6875" w14:textId="7623BCDF" w:rsidR="00981540" w:rsidRPr="00AA5D0D" w:rsidRDefault="00981540" w:rsidP="00981540">
      <w:pPr>
        <w:pStyle w:val="Akapitzlist"/>
        <w:numPr>
          <w:ilvl w:val="0"/>
          <w:numId w:val="3"/>
        </w:numPr>
        <w:spacing w:after="0" w:line="276" w:lineRule="auto"/>
        <w:ind w:left="426"/>
        <w:jc w:val="both"/>
        <w:rPr>
          <w:rFonts w:ascii="Times New Roman" w:hAnsi="Times New Roman" w:cs="Times New Roman"/>
          <w:sz w:val="24"/>
          <w:szCs w:val="24"/>
        </w:rPr>
      </w:pPr>
      <w:r w:rsidRPr="00AA5D0D">
        <w:rPr>
          <w:rFonts w:ascii="Times New Roman" w:hAnsi="Times New Roman" w:cs="Times New Roman"/>
          <w:sz w:val="24"/>
          <w:szCs w:val="24"/>
        </w:rPr>
        <w:t>na stronie internetowej gminy (</w:t>
      </w:r>
      <w:hyperlink r:id="rId6" w:history="1">
        <w:r w:rsidR="00140911" w:rsidRPr="003932DD">
          <w:rPr>
            <w:rStyle w:val="Hipercze"/>
            <w:rFonts w:ascii="Times New Roman" w:hAnsi="Times New Roman" w:cs="Times New Roman"/>
            <w:iCs/>
            <w:sz w:val="23"/>
            <w:szCs w:val="23"/>
          </w:rPr>
          <w:t>www.gminagorzyce.pl</w:t>
        </w:r>
      </w:hyperlink>
      <w:r w:rsidRPr="00AA5D0D">
        <w:rPr>
          <w:rFonts w:ascii="Times New Roman" w:hAnsi="Times New Roman" w:cs="Times New Roman"/>
          <w:sz w:val="24"/>
          <w:szCs w:val="24"/>
        </w:rPr>
        <w:t>);</w:t>
      </w:r>
    </w:p>
    <w:p w14:paraId="47A61D3B" w14:textId="66DC0E30" w:rsidR="00981540" w:rsidRPr="00AA5D0D" w:rsidRDefault="00981540" w:rsidP="00981540">
      <w:pPr>
        <w:pStyle w:val="Akapitzlist"/>
        <w:numPr>
          <w:ilvl w:val="0"/>
          <w:numId w:val="3"/>
        </w:numPr>
        <w:spacing w:after="0" w:line="276" w:lineRule="auto"/>
        <w:ind w:left="426" w:hanging="283"/>
        <w:jc w:val="both"/>
        <w:rPr>
          <w:rFonts w:ascii="Times New Roman" w:hAnsi="Times New Roman" w:cs="Times New Roman"/>
          <w:sz w:val="24"/>
          <w:szCs w:val="24"/>
        </w:rPr>
      </w:pPr>
      <w:r w:rsidRPr="00AA5D0D">
        <w:rPr>
          <w:rFonts w:ascii="Times New Roman" w:hAnsi="Times New Roman" w:cs="Times New Roman"/>
          <w:sz w:val="24"/>
          <w:szCs w:val="24"/>
        </w:rPr>
        <w:t>na stronie podmiotowej gminy w Biuletynie Informacji Publicznej (</w:t>
      </w:r>
      <w:r w:rsidR="00A33A60" w:rsidRPr="002F5FF8">
        <w:rPr>
          <w:rFonts w:ascii="Times New Roman" w:hAnsi="Times New Roman" w:cs="Times New Roman"/>
          <w:color w:val="000000" w:themeColor="text1"/>
          <w:sz w:val="23"/>
          <w:szCs w:val="23"/>
          <w:u w:val="single"/>
        </w:rPr>
        <w:t>www.gorzyce.itl.pl</w:t>
      </w:r>
      <w:r w:rsidRPr="00AA5D0D">
        <w:rPr>
          <w:rFonts w:ascii="Times New Roman" w:hAnsi="Times New Roman" w:cs="Times New Roman"/>
          <w:sz w:val="24"/>
          <w:szCs w:val="24"/>
        </w:rPr>
        <w:t>)</w:t>
      </w:r>
      <w:r w:rsidRPr="00AA5D0D">
        <w:rPr>
          <w:rFonts w:ascii="Times New Roman" w:hAnsi="Times New Roman" w:cs="Times New Roman"/>
          <w:i/>
          <w:iCs/>
          <w:sz w:val="24"/>
          <w:szCs w:val="24"/>
        </w:rPr>
        <w:t>;</w:t>
      </w:r>
    </w:p>
    <w:p w14:paraId="4ABC3A46" w14:textId="2BB85849" w:rsidR="00981540" w:rsidRPr="00AA5D0D" w:rsidRDefault="00981540" w:rsidP="00981540">
      <w:pPr>
        <w:pStyle w:val="Akapitzlist"/>
        <w:numPr>
          <w:ilvl w:val="0"/>
          <w:numId w:val="3"/>
        </w:numPr>
        <w:spacing w:after="0" w:line="276" w:lineRule="auto"/>
        <w:ind w:left="426" w:hanging="283"/>
        <w:jc w:val="both"/>
        <w:rPr>
          <w:rFonts w:ascii="Times New Roman" w:hAnsi="Times New Roman" w:cs="Times New Roman"/>
          <w:sz w:val="24"/>
          <w:szCs w:val="24"/>
        </w:rPr>
      </w:pPr>
      <w:r w:rsidRPr="00AA5D0D">
        <w:rPr>
          <w:rFonts w:ascii="Times New Roman" w:hAnsi="Times New Roman" w:cs="Times New Roman"/>
          <w:sz w:val="24"/>
          <w:szCs w:val="24"/>
        </w:rPr>
        <w:t xml:space="preserve">w sposób zwyczajowo przyjęty – na tablicy ogłoszeń w Urzędzie </w:t>
      </w:r>
      <w:r w:rsidR="00A33A60">
        <w:rPr>
          <w:rFonts w:ascii="Times New Roman" w:hAnsi="Times New Roman" w:cs="Times New Roman"/>
          <w:sz w:val="24"/>
          <w:szCs w:val="24"/>
        </w:rPr>
        <w:t>Gminy</w:t>
      </w:r>
      <w:r w:rsidRPr="00AA5D0D">
        <w:rPr>
          <w:rFonts w:ascii="Times New Roman" w:hAnsi="Times New Roman" w:cs="Times New Roman"/>
          <w:sz w:val="24"/>
          <w:szCs w:val="24"/>
        </w:rPr>
        <w:t xml:space="preserve"> </w:t>
      </w:r>
      <w:r w:rsidRPr="00AA5D0D">
        <w:rPr>
          <w:rFonts w:ascii="Times New Roman" w:hAnsi="Times New Roman" w:cs="Times New Roman"/>
          <w:sz w:val="24"/>
          <w:szCs w:val="24"/>
        </w:rPr>
        <w:br/>
        <w:t xml:space="preserve">w </w:t>
      </w:r>
      <w:r w:rsidR="00A33A60">
        <w:rPr>
          <w:rFonts w:ascii="Times New Roman" w:hAnsi="Times New Roman" w:cs="Times New Roman"/>
          <w:sz w:val="24"/>
          <w:szCs w:val="24"/>
        </w:rPr>
        <w:t>Gorzycach</w:t>
      </w:r>
      <w:r w:rsidRPr="00AA5D0D">
        <w:rPr>
          <w:rFonts w:ascii="Times New Roman" w:hAnsi="Times New Roman" w:cs="Times New Roman"/>
          <w:sz w:val="24"/>
          <w:szCs w:val="24"/>
        </w:rPr>
        <w:t>.</w:t>
      </w:r>
    </w:p>
    <w:p w14:paraId="3214611A" w14:textId="62317705" w:rsidR="00981540" w:rsidRPr="00AA5D0D" w:rsidRDefault="00981540" w:rsidP="00981540">
      <w:pPr>
        <w:spacing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ab/>
        <w:t xml:space="preserve">Formularz zgłaszania uwag oraz projekt dokumentu </w:t>
      </w:r>
      <w:r w:rsidRPr="00AA5D0D">
        <w:rPr>
          <w:rFonts w:ascii="Times New Roman" w:hAnsi="Times New Roman" w:cs="Times New Roman"/>
          <w:i/>
          <w:iCs/>
          <w:sz w:val="24"/>
          <w:szCs w:val="24"/>
        </w:rPr>
        <w:t xml:space="preserve">Strategia Rozwoju </w:t>
      </w:r>
      <w:r w:rsidR="00A33A60" w:rsidRPr="00981540">
        <w:rPr>
          <w:rFonts w:ascii="Times New Roman" w:hAnsi="Times New Roman" w:cs="Times New Roman"/>
          <w:bCs/>
          <w:i/>
          <w:sz w:val="24"/>
          <w:szCs w:val="24"/>
        </w:rPr>
        <w:t>Gminy Gorzyce na lata 2021–2030</w:t>
      </w:r>
      <w:r w:rsidRPr="00AA5D0D">
        <w:rPr>
          <w:rFonts w:ascii="Times New Roman" w:hAnsi="Times New Roman" w:cs="Times New Roman"/>
          <w:sz w:val="24"/>
          <w:szCs w:val="24"/>
        </w:rPr>
        <w:t xml:space="preserve">, dostępne były od </w:t>
      </w:r>
      <w:r w:rsidR="00A33A60">
        <w:rPr>
          <w:rFonts w:ascii="Times New Roman" w:hAnsi="Times New Roman" w:cs="Times New Roman"/>
          <w:sz w:val="24"/>
          <w:szCs w:val="24"/>
        </w:rPr>
        <w:t>26</w:t>
      </w:r>
      <w:r w:rsidRPr="00AA5D0D">
        <w:rPr>
          <w:rFonts w:ascii="Times New Roman" w:hAnsi="Times New Roman" w:cs="Times New Roman"/>
          <w:sz w:val="24"/>
          <w:szCs w:val="24"/>
        </w:rPr>
        <w:t>.04.2022 r.:</w:t>
      </w:r>
    </w:p>
    <w:p w14:paraId="52DDFBD5" w14:textId="047070CD" w:rsidR="00981540" w:rsidRPr="00AA5D0D" w:rsidRDefault="00981540" w:rsidP="00981540">
      <w:pPr>
        <w:pStyle w:val="Akapitzlist"/>
        <w:numPr>
          <w:ilvl w:val="0"/>
          <w:numId w:val="1"/>
        </w:numPr>
        <w:spacing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 xml:space="preserve">w wersji papierowej w budynku </w:t>
      </w:r>
      <w:r w:rsidR="00A33A60" w:rsidRPr="00981540">
        <w:rPr>
          <w:rFonts w:ascii="Times New Roman" w:hAnsi="Times New Roman" w:cs="Times New Roman"/>
          <w:sz w:val="24"/>
          <w:szCs w:val="24"/>
        </w:rPr>
        <w:t xml:space="preserve">Urzędu Gminy Gorzyce, </w:t>
      </w:r>
      <w:r w:rsidR="00A33A60" w:rsidRPr="00981540">
        <w:rPr>
          <w:rFonts w:ascii="Times New Roman" w:hAnsi="Times New Roman" w:cs="Times New Roman"/>
          <w:sz w:val="24"/>
          <w:szCs w:val="24"/>
        </w:rPr>
        <w:br/>
        <w:t>ul. Sandomierska 75, 39–432 Gorzyce</w:t>
      </w:r>
      <w:r w:rsidR="00A33A60">
        <w:rPr>
          <w:rFonts w:ascii="Times New Roman" w:hAnsi="Times New Roman" w:cs="Times New Roman"/>
          <w:sz w:val="24"/>
          <w:szCs w:val="24"/>
        </w:rPr>
        <w:t>, w sekretariacie</w:t>
      </w:r>
      <w:r w:rsidRPr="00AA5D0D">
        <w:rPr>
          <w:rFonts w:ascii="Times New Roman" w:hAnsi="Times New Roman" w:cs="Times New Roman"/>
          <w:sz w:val="24"/>
          <w:szCs w:val="24"/>
        </w:rPr>
        <w:t>, w godzinach pracy Urzędu;</w:t>
      </w:r>
    </w:p>
    <w:p w14:paraId="29130EF8" w14:textId="39A9DBB4" w:rsidR="00981540" w:rsidRPr="00AA5D0D" w:rsidRDefault="00981540" w:rsidP="00981540">
      <w:pPr>
        <w:pStyle w:val="Akapitzlist"/>
        <w:numPr>
          <w:ilvl w:val="0"/>
          <w:numId w:val="3"/>
        </w:numPr>
        <w:spacing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 xml:space="preserve">wersji elektronicznej na oficjalnej stronie internetowej Gminy </w:t>
      </w:r>
      <w:r w:rsidR="00A33A60">
        <w:rPr>
          <w:rFonts w:ascii="Times New Roman" w:hAnsi="Times New Roman" w:cs="Times New Roman"/>
          <w:sz w:val="24"/>
          <w:szCs w:val="24"/>
        </w:rPr>
        <w:t>Gorzyce</w:t>
      </w:r>
      <w:r w:rsidRPr="00AA5D0D">
        <w:rPr>
          <w:rFonts w:ascii="Times New Roman" w:hAnsi="Times New Roman" w:cs="Times New Roman"/>
          <w:sz w:val="24"/>
          <w:szCs w:val="24"/>
        </w:rPr>
        <w:t xml:space="preserve"> (</w:t>
      </w:r>
      <w:r w:rsidR="00A33A60" w:rsidRPr="002F5FF8">
        <w:rPr>
          <w:rFonts w:ascii="Times New Roman" w:hAnsi="Times New Roman" w:cs="Times New Roman"/>
          <w:iCs/>
          <w:sz w:val="23"/>
          <w:szCs w:val="23"/>
          <w:u w:val="single"/>
        </w:rPr>
        <w:t>www.gminagorzyce.pl</w:t>
      </w:r>
      <w:r w:rsidRPr="00AA5D0D">
        <w:rPr>
          <w:rFonts w:ascii="Times New Roman" w:hAnsi="Times New Roman" w:cs="Times New Roman"/>
          <w:sz w:val="24"/>
          <w:szCs w:val="24"/>
        </w:rPr>
        <w:t>) oraz na stronie podmiotowej gminy w Biuletynie Informacji Publicznej (</w:t>
      </w:r>
      <w:r w:rsidR="00A33A60" w:rsidRPr="002F5FF8">
        <w:rPr>
          <w:rFonts w:ascii="Times New Roman" w:hAnsi="Times New Roman" w:cs="Times New Roman"/>
          <w:color w:val="000000" w:themeColor="text1"/>
          <w:sz w:val="23"/>
          <w:szCs w:val="23"/>
          <w:u w:val="single"/>
        </w:rPr>
        <w:t>www.gorzyce.itl.pl</w:t>
      </w:r>
      <w:r w:rsidRPr="00AA5D0D">
        <w:rPr>
          <w:rFonts w:ascii="Times New Roman" w:hAnsi="Times New Roman" w:cs="Times New Roman"/>
          <w:sz w:val="24"/>
          <w:szCs w:val="24"/>
        </w:rPr>
        <w:t xml:space="preserve">). </w:t>
      </w:r>
    </w:p>
    <w:p w14:paraId="5B320BD8" w14:textId="4789B415" w:rsidR="00981540" w:rsidRPr="00AA5D0D" w:rsidRDefault="00981540" w:rsidP="00981540">
      <w:pPr>
        <w:spacing w:before="240"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ab/>
        <w:t xml:space="preserve">Jedną z form konsultacji społecznych ww. projektu dokumentu było otwarte spotkanie z interesariuszami, które odbyło się w dniu </w:t>
      </w:r>
      <w:r w:rsidR="00A33A60">
        <w:rPr>
          <w:rFonts w:ascii="Times New Roman" w:hAnsi="Times New Roman" w:cs="Times New Roman"/>
          <w:sz w:val="24"/>
          <w:szCs w:val="24"/>
        </w:rPr>
        <w:t>23</w:t>
      </w:r>
      <w:r w:rsidRPr="00AA5D0D">
        <w:rPr>
          <w:rFonts w:ascii="Times New Roman" w:hAnsi="Times New Roman" w:cs="Times New Roman"/>
          <w:sz w:val="24"/>
          <w:szCs w:val="24"/>
        </w:rPr>
        <w:t>.05.2022 r. o godz. 1</w:t>
      </w:r>
      <w:r w:rsidR="00A33A60">
        <w:rPr>
          <w:rFonts w:ascii="Times New Roman" w:hAnsi="Times New Roman" w:cs="Times New Roman"/>
          <w:sz w:val="24"/>
          <w:szCs w:val="24"/>
        </w:rPr>
        <w:t>2</w:t>
      </w:r>
      <w:r w:rsidRPr="00AA5D0D">
        <w:rPr>
          <w:rFonts w:ascii="Times New Roman" w:hAnsi="Times New Roman" w:cs="Times New Roman"/>
          <w:sz w:val="24"/>
          <w:szCs w:val="24"/>
        </w:rPr>
        <w:t>:00</w:t>
      </w:r>
      <w:r w:rsidR="00A33A60">
        <w:rPr>
          <w:rFonts w:ascii="Times New Roman" w:hAnsi="Times New Roman" w:cs="Times New Roman"/>
          <w:sz w:val="24"/>
          <w:szCs w:val="24"/>
        </w:rPr>
        <w:t xml:space="preserve"> oraz spotkanie z Radnymi i Sołtysami o godzinie 11:00</w:t>
      </w:r>
      <w:r w:rsidRPr="00AA5D0D">
        <w:rPr>
          <w:rFonts w:ascii="Times New Roman" w:hAnsi="Times New Roman" w:cs="Times New Roman"/>
          <w:sz w:val="24"/>
          <w:szCs w:val="24"/>
        </w:rPr>
        <w:t>.</w:t>
      </w:r>
    </w:p>
    <w:p w14:paraId="29FD4FD0" w14:textId="77777777" w:rsidR="00981540" w:rsidRPr="00AA5D0D" w:rsidRDefault="00981540" w:rsidP="00981540">
      <w:pPr>
        <w:spacing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ab/>
        <w:t>Podczas spotkań przedstawiono główne założenia programowe i wdrożeniowe dokumentu tj. wizja, misja, cele strategiczne wraz z odpowiadającymi im działaniami, a także zakres rzeczowy projektów strategicznych, które planowane są do realizacji przez samorząd gminy. Przedstawione zostały również założenia przestrzenno-funkcjonalne, w tym model funkcjonalno-przestrzenny. Podczas spotkania nie wpłynęły żadne uwagi.</w:t>
      </w:r>
    </w:p>
    <w:p w14:paraId="75EB9914" w14:textId="2A7D655E" w:rsidR="00981540" w:rsidRPr="00AA5D0D" w:rsidRDefault="00981540" w:rsidP="00981540">
      <w:pPr>
        <w:spacing w:before="240" w:after="0" w:line="276" w:lineRule="auto"/>
        <w:jc w:val="both"/>
        <w:rPr>
          <w:rFonts w:ascii="Times New Roman" w:hAnsi="Times New Roman" w:cs="Times New Roman"/>
          <w:b/>
          <w:bCs/>
          <w:sz w:val="24"/>
          <w:szCs w:val="24"/>
        </w:rPr>
      </w:pPr>
      <w:r w:rsidRPr="00AA5D0D">
        <w:rPr>
          <w:rFonts w:ascii="Times New Roman" w:hAnsi="Times New Roman" w:cs="Times New Roman"/>
          <w:b/>
          <w:bCs/>
          <w:sz w:val="24"/>
          <w:szCs w:val="24"/>
        </w:rPr>
        <w:tab/>
        <w:t xml:space="preserve">W trakcie konsultacji społecznych w wyznaczonym terminie wpłynęły </w:t>
      </w:r>
      <w:r w:rsidR="00D76647">
        <w:rPr>
          <w:rFonts w:ascii="Times New Roman" w:hAnsi="Times New Roman" w:cs="Times New Roman"/>
          <w:b/>
          <w:bCs/>
          <w:sz w:val="24"/>
          <w:szCs w:val="24"/>
        </w:rPr>
        <w:t>4</w:t>
      </w:r>
      <w:r w:rsidR="0069107B">
        <w:rPr>
          <w:rFonts w:ascii="Times New Roman" w:hAnsi="Times New Roman" w:cs="Times New Roman"/>
          <w:b/>
          <w:bCs/>
          <w:sz w:val="24"/>
          <w:szCs w:val="24"/>
        </w:rPr>
        <w:t> </w:t>
      </w:r>
      <w:r w:rsidRPr="00AA5D0D">
        <w:rPr>
          <w:rFonts w:ascii="Times New Roman" w:hAnsi="Times New Roman" w:cs="Times New Roman"/>
          <w:b/>
          <w:bCs/>
          <w:sz w:val="24"/>
          <w:szCs w:val="24"/>
        </w:rPr>
        <w:t xml:space="preserve">wypełnione formularze uwag oraz 1 pismo Dyrektora RZGW w </w:t>
      </w:r>
      <w:r w:rsidR="00A33A60">
        <w:rPr>
          <w:rFonts w:ascii="Times New Roman" w:hAnsi="Times New Roman" w:cs="Times New Roman"/>
          <w:b/>
          <w:bCs/>
          <w:sz w:val="24"/>
          <w:szCs w:val="24"/>
        </w:rPr>
        <w:t>Rzeszowie</w:t>
      </w:r>
      <w:r w:rsidRPr="00AA5D0D">
        <w:rPr>
          <w:rFonts w:ascii="Times New Roman" w:hAnsi="Times New Roman" w:cs="Times New Roman"/>
          <w:b/>
          <w:bCs/>
          <w:sz w:val="24"/>
          <w:szCs w:val="24"/>
        </w:rPr>
        <w:t>. Wszystkie uwagi zostały uwzględnione w całości lub częściowo.</w:t>
      </w:r>
    </w:p>
    <w:p w14:paraId="6A5C8F25" w14:textId="357A97AC" w:rsidR="00981540" w:rsidRPr="00AA5D0D" w:rsidRDefault="007A1C9D" w:rsidP="00981540">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981540" w:rsidRPr="00AA5D0D">
        <w:rPr>
          <w:rFonts w:ascii="Times New Roman" w:hAnsi="Times New Roman" w:cs="Times New Roman"/>
          <w:sz w:val="24"/>
          <w:szCs w:val="24"/>
        </w:rPr>
        <w:t>Szczegółowe zestawienie uwag wraz z inform</w:t>
      </w:r>
      <w:r w:rsidR="00BA3686">
        <w:rPr>
          <w:rFonts w:ascii="Times New Roman" w:hAnsi="Times New Roman" w:cs="Times New Roman"/>
          <w:sz w:val="24"/>
          <w:szCs w:val="24"/>
        </w:rPr>
        <w:t>acją o wynikach konsultacji i z </w:t>
      </w:r>
      <w:r w:rsidR="00981540" w:rsidRPr="00AA5D0D">
        <w:rPr>
          <w:rFonts w:ascii="Times New Roman" w:hAnsi="Times New Roman" w:cs="Times New Roman"/>
          <w:sz w:val="24"/>
          <w:szCs w:val="24"/>
        </w:rPr>
        <w:t>uzasadnieniem uwzględnienia lub braku uwzględnienia poszczególnych uwag zgłoszonych w trakcie konsultacji, zawiera poniższa tabela.</w:t>
      </w:r>
    </w:p>
    <w:p w14:paraId="7BEC7A72" w14:textId="77777777" w:rsidR="00981540" w:rsidRDefault="00981540" w:rsidP="00981540">
      <w:pPr>
        <w:rPr>
          <w:rFonts w:ascii="Times New Roman" w:hAnsi="Times New Roman" w:cs="Times New Roman"/>
          <w:sz w:val="23"/>
          <w:szCs w:val="23"/>
        </w:rPr>
        <w:sectPr w:rsidR="00981540" w:rsidSect="00DD4838">
          <w:pgSz w:w="11906" w:h="16838"/>
          <w:pgMar w:top="1276" w:right="1417" w:bottom="1417" w:left="1417" w:header="708" w:footer="1361" w:gutter="0"/>
          <w:cols w:space="708"/>
          <w:docGrid w:linePitch="360"/>
        </w:sectPr>
      </w:pPr>
      <w:r>
        <w:rPr>
          <w:rFonts w:ascii="Times New Roman" w:hAnsi="Times New Roman" w:cs="Times New Roman"/>
          <w:sz w:val="23"/>
          <w:szCs w:val="23"/>
        </w:rPr>
        <w:br w:type="page"/>
      </w:r>
    </w:p>
    <w:p w14:paraId="3A2258DB" w14:textId="4EBEE9A0" w:rsidR="00981540" w:rsidRPr="00053017" w:rsidRDefault="007A1C9D" w:rsidP="00981540">
      <w:pPr>
        <w:jc w:val="center"/>
        <w:rPr>
          <w:rFonts w:ascii="Times New Roman" w:hAnsi="Times New Roman" w:cs="Times New Roman"/>
          <w:b/>
          <w:bCs/>
          <w:i/>
          <w:iCs/>
          <w:sz w:val="23"/>
          <w:szCs w:val="23"/>
        </w:rPr>
      </w:pPr>
      <w:r>
        <w:rPr>
          <w:rFonts w:ascii="Times New Roman" w:hAnsi="Times New Roman" w:cs="Times New Roman"/>
          <w:b/>
          <w:bCs/>
          <w:sz w:val="23"/>
          <w:szCs w:val="23"/>
        </w:rPr>
        <w:lastRenderedPageBreak/>
        <w:t>REJESTR ZGŁOS</w:t>
      </w:r>
      <w:r w:rsidR="00981540" w:rsidRPr="002D5A0E">
        <w:rPr>
          <w:rFonts w:ascii="Times New Roman" w:hAnsi="Times New Roman" w:cs="Times New Roman"/>
          <w:b/>
          <w:bCs/>
          <w:sz w:val="23"/>
          <w:szCs w:val="23"/>
        </w:rPr>
        <w:t>Z</w:t>
      </w:r>
      <w:r>
        <w:rPr>
          <w:rFonts w:ascii="Times New Roman" w:hAnsi="Times New Roman" w:cs="Times New Roman"/>
          <w:b/>
          <w:bCs/>
          <w:sz w:val="23"/>
          <w:szCs w:val="23"/>
        </w:rPr>
        <w:t>O</w:t>
      </w:r>
      <w:r w:rsidR="00981540" w:rsidRPr="002D5A0E">
        <w:rPr>
          <w:rFonts w:ascii="Times New Roman" w:hAnsi="Times New Roman" w:cs="Times New Roman"/>
          <w:b/>
          <w:bCs/>
          <w:sz w:val="23"/>
          <w:szCs w:val="23"/>
        </w:rPr>
        <w:t xml:space="preserve">NYCH UWAG DO PROJEKTU </w:t>
      </w:r>
      <w:r w:rsidR="00981540" w:rsidRPr="002D5A0E">
        <w:rPr>
          <w:rFonts w:ascii="Times New Roman" w:hAnsi="Times New Roman" w:cs="Times New Roman"/>
          <w:b/>
          <w:bCs/>
          <w:i/>
          <w:iCs/>
          <w:sz w:val="23"/>
          <w:szCs w:val="23"/>
        </w:rPr>
        <w:t xml:space="preserve">STRATEGII </w:t>
      </w:r>
      <w:r w:rsidR="00981540" w:rsidRPr="003076E0">
        <w:rPr>
          <w:rFonts w:ascii="Times New Roman" w:hAnsi="Times New Roman" w:cs="Times New Roman"/>
          <w:b/>
          <w:bCs/>
          <w:i/>
          <w:iCs/>
          <w:sz w:val="23"/>
          <w:szCs w:val="23"/>
        </w:rPr>
        <w:t xml:space="preserve">ROZWOJU </w:t>
      </w:r>
      <w:r w:rsidR="00431D54" w:rsidRPr="00431D54">
        <w:rPr>
          <w:rFonts w:ascii="Times New Roman" w:hAnsi="Times New Roman" w:cs="Times New Roman"/>
          <w:b/>
          <w:i/>
          <w:sz w:val="24"/>
          <w:szCs w:val="24"/>
        </w:rPr>
        <w:t>GMINY GORZYCE NA LATA 2021–2030</w:t>
      </w:r>
    </w:p>
    <w:tbl>
      <w:tblPr>
        <w:tblStyle w:val="Tabela-Siatka"/>
        <w:tblW w:w="15021" w:type="dxa"/>
        <w:jc w:val="center"/>
        <w:tblLook w:val="04A0" w:firstRow="1" w:lastRow="0" w:firstColumn="1" w:lastColumn="0" w:noHBand="0" w:noVBand="1"/>
      </w:tblPr>
      <w:tblGrid>
        <w:gridCol w:w="575"/>
        <w:gridCol w:w="1625"/>
        <w:gridCol w:w="1872"/>
        <w:gridCol w:w="2586"/>
        <w:gridCol w:w="5386"/>
        <w:gridCol w:w="2977"/>
      </w:tblGrid>
      <w:tr w:rsidR="00981540" w:rsidRPr="00053017" w14:paraId="0CD8BDB3" w14:textId="77777777" w:rsidTr="007A75AC">
        <w:trPr>
          <w:trHeight w:val="261"/>
          <w:jc w:val="center"/>
        </w:trPr>
        <w:tc>
          <w:tcPr>
            <w:tcW w:w="575" w:type="dxa"/>
            <w:shd w:val="clear" w:color="auto" w:fill="F2F2F2" w:themeFill="background1" w:themeFillShade="F2"/>
            <w:vAlign w:val="center"/>
          </w:tcPr>
          <w:p w14:paraId="52B7A3B2" w14:textId="77777777" w:rsidR="00981540" w:rsidRPr="00053017" w:rsidRDefault="00981540" w:rsidP="007A75AC">
            <w:pPr>
              <w:spacing w:line="276" w:lineRule="auto"/>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Lp.</w:t>
            </w:r>
          </w:p>
        </w:tc>
        <w:tc>
          <w:tcPr>
            <w:tcW w:w="1625" w:type="dxa"/>
            <w:shd w:val="clear" w:color="auto" w:fill="F2F2F2" w:themeFill="background1" w:themeFillShade="F2"/>
            <w:vAlign w:val="center"/>
          </w:tcPr>
          <w:p w14:paraId="6A0FD135" w14:textId="77777777" w:rsidR="00981540" w:rsidRPr="00053017" w:rsidRDefault="00981540" w:rsidP="007A75AC">
            <w:pPr>
              <w:spacing w:line="276" w:lineRule="auto"/>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Zgłaszający</w:t>
            </w:r>
          </w:p>
        </w:tc>
        <w:tc>
          <w:tcPr>
            <w:tcW w:w="1872" w:type="dxa"/>
            <w:shd w:val="clear" w:color="auto" w:fill="F2F2F2" w:themeFill="background1" w:themeFillShade="F2"/>
            <w:vAlign w:val="center"/>
          </w:tcPr>
          <w:p w14:paraId="7BD9CD85" w14:textId="77777777" w:rsidR="00981540" w:rsidRPr="00053017" w:rsidRDefault="00981540" w:rsidP="007A75AC">
            <w:pPr>
              <w:spacing w:line="276" w:lineRule="auto"/>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 xml:space="preserve">Część dokumentu </w:t>
            </w:r>
            <w:r w:rsidRPr="00053017">
              <w:rPr>
                <w:rFonts w:ascii="Times New Roman" w:eastAsia="Times New Roman" w:hAnsi="Times New Roman" w:cs="Times New Roman"/>
                <w:b/>
                <w:sz w:val="20"/>
                <w:szCs w:val="20"/>
              </w:rPr>
              <w:br/>
              <w:t>do którego odnosi się uwaga</w:t>
            </w:r>
          </w:p>
        </w:tc>
        <w:tc>
          <w:tcPr>
            <w:tcW w:w="2586" w:type="dxa"/>
            <w:shd w:val="clear" w:color="auto" w:fill="F2F2F2" w:themeFill="background1" w:themeFillShade="F2"/>
            <w:vAlign w:val="center"/>
          </w:tcPr>
          <w:p w14:paraId="6DAE5D67" w14:textId="77777777" w:rsidR="00981540" w:rsidRPr="00053017" w:rsidRDefault="00981540" w:rsidP="007A75AC">
            <w:pPr>
              <w:spacing w:line="276" w:lineRule="auto"/>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Obecny zapis</w:t>
            </w:r>
          </w:p>
        </w:tc>
        <w:tc>
          <w:tcPr>
            <w:tcW w:w="5386" w:type="dxa"/>
            <w:shd w:val="clear" w:color="auto" w:fill="F2F2F2" w:themeFill="background1" w:themeFillShade="F2"/>
            <w:vAlign w:val="center"/>
          </w:tcPr>
          <w:p w14:paraId="55421C72" w14:textId="77777777" w:rsidR="00981540" w:rsidRPr="00053017" w:rsidRDefault="00981540" w:rsidP="007A75AC">
            <w:pPr>
              <w:spacing w:line="276" w:lineRule="auto"/>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 xml:space="preserve">Propozycja zmiany </w:t>
            </w:r>
            <w:r w:rsidRPr="00053017">
              <w:rPr>
                <w:rFonts w:ascii="Times New Roman" w:eastAsia="Times New Roman" w:hAnsi="Times New Roman" w:cs="Times New Roman"/>
                <w:b/>
                <w:sz w:val="20"/>
                <w:szCs w:val="20"/>
              </w:rPr>
              <w:br/>
              <w:t>wraz z uzasadnieniem</w:t>
            </w:r>
          </w:p>
        </w:tc>
        <w:tc>
          <w:tcPr>
            <w:tcW w:w="2977" w:type="dxa"/>
            <w:shd w:val="clear" w:color="auto" w:fill="F2F2F2" w:themeFill="background1" w:themeFillShade="F2"/>
            <w:vAlign w:val="center"/>
          </w:tcPr>
          <w:p w14:paraId="644A2E22" w14:textId="77777777" w:rsidR="00981540" w:rsidRPr="00053017" w:rsidRDefault="00981540" w:rsidP="007A75AC">
            <w:pPr>
              <w:spacing w:line="276" w:lineRule="auto"/>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 xml:space="preserve">Stanowisko </w:t>
            </w:r>
            <w:r w:rsidRPr="00053017">
              <w:rPr>
                <w:rFonts w:ascii="Times New Roman" w:eastAsia="Times New Roman" w:hAnsi="Times New Roman" w:cs="Times New Roman"/>
                <w:b/>
                <w:sz w:val="20"/>
                <w:szCs w:val="20"/>
              </w:rPr>
              <w:br/>
              <w:t>wraz z uzasadnieniem</w:t>
            </w:r>
          </w:p>
        </w:tc>
      </w:tr>
      <w:tr w:rsidR="0095083C" w:rsidRPr="00053017" w14:paraId="151259ED" w14:textId="77777777" w:rsidTr="007A75AC">
        <w:trPr>
          <w:trHeight w:val="1451"/>
          <w:jc w:val="center"/>
        </w:trPr>
        <w:tc>
          <w:tcPr>
            <w:tcW w:w="575" w:type="dxa"/>
            <w:vAlign w:val="center"/>
          </w:tcPr>
          <w:p w14:paraId="1828B9C6" w14:textId="77777777" w:rsidR="0095083C" w:rsidRPr="00053017" w:rsidRDefault="0095083C" w:rsidP="00981540">
            <w:pPr>
              <w:pStyle w:val="Akapitzlist"/>
              <w:numPr>
                <w:ilvl w:val="0"/>
                <w:numId w:val="2"/>
              </w:numPr>
              <w:spacing w:line="276" w:lineRule="auto"/>
              <w:jc w:val="right"/>
              <w:rPr>
                <w:rFonts w:ascii="Times New Roman" w:eastAsia="Times New Roman" w:hAnsi="Times New Roman" w:cs="Times New Roman"/>
                <w:sz w:val="20"/>
                <w:szCs w:val="20"/>
              </w:rPr>
            </w:pPr>
          </w:p>
        </w:tc>
        <w:tc>
          <w:tcPr>
            <w:tcW w:w="1625" w:type="dxa"/>
            <w:vAlign w:val="center"/>
          </w:tcPr>
          <w:p w14:paraId="6D6B8DCF" w14:textId="5C62C2DD" w:rsidR="0095083C" w:rsidRPr="00053017" w:rsidRDefault="0095083C" w:rsidP="0095083C">
            <w:pPr>
              <w:spacing w:line="276" w:lineRule="auto"/>
              <w:jc w:val="center"/>
              <w:rPr>
                <w:rFonts w:ascii="Times New Roman" w:hAnsi="Times New Roman" w:cs="Times New Roman"/>
                <w:sz w:val="20"/>
                <w:szCs w:val="20"/>
              </w:rPr>
            </w:pPr>
            <w:r>
              <w:rPr>
                <w:rFonts w:ascii="Times New Roman" w:hAnsi="Times New Roman" w:cs="Times New Roman"/>
                <w:sz w:val="20"/>
                <w:szCs w:val="20"/>
              </w:rPr>
              <w:t>Łukasz Wąsik</w:t>
            </w:r>
          </w:p>
        </w:tc>
        <w:tc>
          <w:tcPr>
            <w:tcW w:w="1872" w:type="dxa"/>
            <w:vAlign w:val="center"/>
          </w:tcPr>
          <w:p w14:paraId="522C36D5" w14:textId="1F858EFB" w:rsidR="0095083C" w:rsidRPr="0097122C" w:rsidRDefault="0095083C" w:rsidP="007A75AC">
            <w:pPr>
              <w:spacing w:line="276" w:lineRule="auto"/>
              <w:jc w:val="center"/>
              <w:rPr>
                <w:rFonts w:ascii="Times New Roman" w:eastAsia="Calibri" w:hAnsi="Times New Roman" w:cs="Times New Roman"/>
                <w:sz w:val="20"/>
                <w:szCs w:val="20"/>
              </w:rPr>
            </w:pPr>
            <w:r w:rsidRPr="0097122C">
              <w:rPr>
                <w:rStyle w:val="markedcontent"/>
                <w:rFonts w:ascii="Times New Roman" w:hAnsi="Times New Roman" w:cs="Times New Roman"/>
                <w:sz w:val="20"/>
                <w:szCs w:val="20"/>
              </w:rPr>
              <w:t>Strategia Rozwoju Gminy Gorzyce</w:t>
            </w:r>
            <w:r w:rsidRPr="0097122C">
              <w:rPr>
                <w:rFonts w:ascii="Times New Roman" w:hAnsi="Times New Roman" w:cs="Times New Roman"/>
                <w:sz w:val="20"/>
                <w:szCs w:val="20"/>
              </w:rPr>
              <w:br/>
            </w:r>
            <w:r w:rsidRPr="0097122C">
              <w:rPr>
                <w:rStyle w:val="markedcontent"/>
                <w:rFonts w:ascii="Times New Roman" w:hAnsi="Times New Roman" w:cs="Times New Roman"/>
                <w:sz w:val="20"/>
                <w:szCs w:val="20"/>
              </w:rPr>
              <w:t>na lata 2021–2030</w:t>
            </w:r>
            <w:r w:rsidRPr="0097122C">
              <w:rPr>
                <w:rFonts w:ascii="Times New Roman" w:hAnsi="Times New Roman" w:cs="Times New Roman"/>
                <w:sz w:val="20"/>
                <w:szCs w:val="20"/>
              </w:rPr>
              <w:br/>
            </w:r>
            <w:r w:rsidRPr="0097122C">
              <w:rPr>
                <w:rStyle w:val="markedcontent"/>
                <w:rFonts w:ascii="Times New Roman" w:hAnsi="Times New Roman" w:cs="Times New Roman"/>
                <w:sz w:val="20"/>
                <w:szCs w:val="20"/>
              </w:rPr>
              <w:t xml:space="preserve">(Projekt 1.0), </w:t>
            </w:r>
            <w:r w:rsidR="00093460">
              <w:rPr>
                <w:rStyle w:val="markedcontent"/>
                <w:rFonts w:ascii="Times New Roman" w:hAnsi="Times New Roman" w:cs="Times New Roman"/>
                <w:sz w:val="20"/>
                <w:szCs w:val="20"/>
              </w:rPr>
              <w:br/>
            </w:r>
            <w:r w:rsidRPr="0097122C">
              <w:rPr>
                <w:rStyle w:val="markedcontent"/>
                <w:rFonts w:ascii="Times New Roman" w:hAnsi="Times New Roman" w:cs="Times New Roman"/>
                <w:sz w:val="20"/>
                <w:szCs w:val="20"/>
              </w:rPr>
              <w:t>str</w:t>
            </w:r>
            <w:r w:rsidR="00093460">
              <w:rPr>
                <w:rStyle w:val="markedcontent"/>
                <w:rFonts w:ascii="Times New Roman" w:hAnsi="Times New Roman" w:cs="Times New Roman"/>
                <w:sz w:val="20"/>
                <w:szCs w:val="20"/>
              </w:rPr>
              <w:t>.</w:t>
            </w:r>
            <w:r w:rsidRPr="0097122C">
              <w:rPr>
                <w:rStyle w:val="markedcontent"/>
                <w:rFonts w:ascii="Times New Roman" w:hAnsi="Times New Roman" w:cs="Times New Roman"/>
                <w:sz w:val="20"/>
                <w:szCs w:val="20"/>
              </w:rPr>
              <w:t xml:space="preserve"> 31, tabela 6 Projekt strategiczny n</w:t>
            </w:r>
            <w:r w:rsidR="00093460">
              <w:rPr>
                <w:rStyle w:val="markedcontent"/>
                <w:rFonts w:ascii="Times New Roman" w:hAnsi="Times New Roman" w:cs="Times New Roman"/>
                <w:sz w:val="20"/>
                <w:szCs w:val="20"/>
              </w:rPr>
              <w:t>r 1</w:t>
            </w:r>
          </w:p>
        </w:tc>
        <w:tc>
          <w:tcPr>
            <w:tcW w:w="2586" w:type="dxa"/>
            <w:vAlign w:val="center"/>
          </w:tcPr>
          <w:p w14:paraId="0540744E" w14:textId="37271CE0" w:rsidR="0095083C" w:rsidRPr="0097122C" w:rsidRDefault="0095083C" w:rsidP="0097122C">
            <w:pPr>
              <w:spacing w:line="276" w:lineRule="auto"/>
              <w:jc w:val="center"/>
              <w:rPr>
                <w:rFonts w:ascii="Times New Roman" w:eastAsia="Times New Roman" w:hAnsi="Times New Roman" w:cs="Times New Roman"/>
                <w:sz w:val="20"/>
                <w:szCs w:val="20"/>
              </w:rPr>
            </w:pPr>
            <w:r w:rsidRPr="0097122C">
              <w:rPr>
                <w:rStyle w:val="markedcontent"/>
                <w:rFonts w:ascii="Times New Roman" w:hAnsi="Times New Roman" w:cs="Times New Roman"/>
                <w:sz w:val="20"/>
                <w:szCs w:val="20"/>
              </w:rPr>
              <w:t>Budowa boiska ze sztuczną nawierzchnią oraz oświetleniem w Gorzycach</w:t>
            </w:r>
          </w:p>
        </w:tc>
        <w:tc>
          <w:tcPr>
            <w:tcW w:w="5386" w:type="dxa"/>
            <w:vAlign w:val="center"/>
          </w:tcPr>
          <w:p w14:paraId="670D8469" w14:textId="4BAFA508" w:rsidR="0095083C" w:rsidRPr="0097122C" w:rsidRDefault="0095083C" w:rsidP="0097122C">
            <w:pPr>
              <w:spacing w:line="276" w:lineRule="auto"/>
              <w:jc w:val="both"/>
              <w:rPr>
                <w:rFonts w:ascii="Times New Roman" w:eastAsia="Calibri" w:hAnsi="Times New Roman" w:cs="Times New Roman"/>
                <w:sz w:val="20"/>
                <w:szCs w:val="20"/>
              </w:rPr>
            </w:pPr>
            <w:r w:rsidRPr="0097122C">
              <w:rPr>
                <w:rFonts w:ascii="Times New Roman" w:eastAsia="Calibri" w:hAnsi="Times New Roman" w:cs="Times New Roman"/>
                <w:sz w:val="20"/>
                <w:szCs w:val="20"/>
              </w:rPr>
              <w:t xml:space="preserve">Budowa pełnowymiarowego boiska piłkarskiego o wymiarach 107 x70 </w:t>
            </w:r>
            <w:proofErr w:type="spellStart"/>
            <w:r w:rsidRPr="0097122C">
              <w:rPr>
                <w:rFonts w:ascii="Times New Roman" w:eastAsia="Calibri" w:hAnsi="Times New Roman" w:cs="Times New Roman"/>
                <w:sz w:val="20"/>
                <w:szCs w:val="20"/>
              </w:rPr>
              <w:t>mt</w:t>
            </w:r>
            <w:proofErr w:type="spellEnd"/>
            <w:r w:rsidRPr="0097122C">
              <w:rPr>
                <w:rFonts w:ascii="Times New Roman" w:eastAsia="Calibri" w:hAnsi="Times New Roman" w:cs="Times New Roman"/>
                <w:sz w:val="20"/>
                <w:szCs w:val="20"/>
              </w:rPr>
              <w:t>. o nawierzchni z trawy syntetycznej wraz z</w:t>
            </w:r>
            <w:r>
              <w:rPr>
                <w:rFonts w:ascii="Times New Roman" w:eastAsia="Calibri" w:hAnsi="Times New Roman" w:cs="Times New Roman"/>
                <w:sz w:val="20"/>
                <w:szCs w:val="20"/>
              </w:rPr>
              <w:t> </w:t>
            </w:r>
            <w:r w:rsidRPr="0097122C">
              <w:rPr>
                <w:rFonts w:ascii="Times New Roman" w:eastAsia="Calibri" w:hAnsi="Times New Roman" w:cs="Times New Roman"/>
                <w:sz w:val="20"/>
                <w:szCs w:val="20"/>
              </w:rPr>
              <w:t>oświetleniem i zapleczem socjalno-sanitarnym.</w:t>
            </w:r>
          </w:p>
          <w:p w14:paraId="2A660269" w14:textId="77777777" w:rsidR="0095083C" w:rsidRPr="0097122C" w:rsidRDefault="0095083C" w:rsidP="007A75AC">
            <w:pPr>
              <w:spacing w:line="276" w:lineRule="auto"/>
              <w:rPr>
                <w:rFonts w:ascii="Times New Roman" w:eastAsia="Calibri" w:hAnsi="Times New Roman" w:cs="Times New Roman"/>
                <w:b/>
                <w:bCs/>
                <w:sz w:val="20"/>
                <w:szCs w:val="20"/>
              </w:rPr>
            </w:pPr>
            <w:r w:rsidRPr="0097122C">
              <w:rPr>
                <w:rFonts w:ascii="Times New Roman" w:eastAsia="Calibri" w:hAnsi="Times New Roman" w:cs="Times New Roman"/>
                <w:b/>
                <w:bCs/>
                <w:sz w:val="20"/>
                <w:szCs w:val="20"/>
              </w:rPr>
              <w:t>Uzasadnienie:</w:t>
            </w:r>
          </w:p>
          <w:p w14:paraId="23108F33" w14:textId="77777777" w:rsidR="0095083C" w:rsidRDefault="0095083C" w:rsidP="0097122C">
            <w:pPr>
              <w:jc w:val="both"/>
              <w:rPr>
                <w:rStyle w:val="markedcontent"/>
                <w:rFonts w:ascii="Times New Roman" w:hAnsi="Times New Roman" w:cs="Times New Roman"/>
                <w:sz w:val="20"/>
                <w:szCs w:val="20"/>
              </w:rPr>
            </w:pPr>
            <w:r w:rsidRPr="0097122C">
              <w:rPr>
                <w:rFonts w:ascii="Times New Roman" w:eastAsia="Calibri" w:hAnsi="Times New Roman" w:cs="Times New Roman"/>
                <w:sz w:val="20"/>
                <w:szCs w:val="20"/>
              </w:rPr>
              <w:t xml:space="preserve">Budowa pełnowymiarowego boiska piłkarskiego o wymiarach 107 x70 </w:t>
            </w:r>
            <w:proofErr w:type="spellStart"/>
            <w:r w:rsidRPr="0097122C">
              <w:rPr>
                <w:rFonts w:ascii="Times New Roman" w:eastAsia="Calibri" w:hAnsi="Times New Roman" w:cs="Times New Roman"/>
                <w:sz w:val="20"/>
                <w:szCs w:val="20"/>
              </w:rPr>
              <w:t>mt</w:t>
            </w:r>
            <w:proofErr w:type="spellEnd"/>
            <w:r w:rsidRPr="0097122C">
              <w:rPr>
                <w:rFonts w:ascii="Times New Roman" w:eastAsia="Calibri" w:hAnsi="Times New Roman" w:cs="Times New Roman"/>
                <w:sz w:val="20"/>
                <w:szCs w:val="20"/>
              </w:rPr>
              <w:t>. o nawierzchni z trawy syntetycznej wraz z</w:t>
            </w:r>
            <w:r>
              <w:rPr>
                <w:rFonts w:ascii="Times New Roman" w:eastAsia="Calibri" w:hAnsi="Times New Roman" w:cs="Times New Roman"/>
                <w:sz w:val="20"/>
                <w:szCs w:val="20"/>
              </w:rPr>
              <w:t> </w:t>
            </w:r>
            <w:r w:rsidRPr="0097122C">
              <w:rPr>
                <w:rFonts w:ascii="Times New Roman" w:eastAsia="Calibri" w:hAnsi="Times New Roman" w:cs="Times New Roman"/>
                <w:sz w:val="20"/>
                <w:szCs w:val="20"/>
              </w:rPr>
              <w:t xml:space="preserve">oświetleniem i zapleczem socjalno-sanitarnym byłaby inwestycją, która poprawiłaby znacznie warunki do uprawiania sportu jakim jest piłka nożna. </w:t>
            </w:r>
            <w:r w:rsidRPr="0097122C">
              <w:rPr>
                <w:rFonts w:ascii="Times New Roman" w:hAnsi="Times New Roman" w:cs="Times New Roman"/>
                <w:sz w:val="20"/>
                <w:szCs w:val="20"/>
              </w:rPr>
              <w:t xml:space="preserve">Budowa obiektu przyczyni się do rozwoju sportowego dzieci, młodzieży i dorosłych, tym samym wydłuża się okres aktywności sportowej tych osób. Dla osób uprawiających rekreacyjnie i amatorsko futbol, da to możliwości rozgrywania prawie przez cały rok nawet do godz. 22.00 meczów, czy też zawodów w piłkę noża., </w:t>
            </w:r>
            <w:r w:rsidRPr="0097122C">
              <w:rPr>
                <w:rFonts w:ascii="Times New Roman" w:eastAsia="Calibri" w:hAnsi="Times New Roman" w:cs="Times New Roman"/>
                <w:sz w:val="20"/>
                <w:szCs w:val="20"/>
              </w:rPr>
              <w:t xml:space="preserve">Budowa takiego obiektu umożliwiłaby rozgrywanie oficjalnych spotkań ligowych drużynom z naszej Gminy, począwszy od seniorskich aż po drużyny dziecięce oraz amatorom jak </w:t>
            </w:r>
            <w:proofErr w:type="spellStart"/>
            <w:r w:rsidRPr="0097122C">
              <w:rPr>
                <w:rFonts w:ascii="Times New Roman" w:eastAsia="Calibri" w:hAnsi="Times New Roman" w:cs="Times New Roman"/>
                <w:sz w:val="20"/>
                <w:szCs w:val="20"/>
              </w:rPr>
              <w:t>Old</w:t>
            </w:r>
            <w:proofErr w:type="spellEnd"/>
            <w:r w:rsidRPr="0097122C">
              <w:rPr>
                <w:rFonts w:ascii="Times New Roman" w:eastAsia="Calibri" w:hAnsi="Times New Roman" w:cs="Times New Roman"/>
                <w:sz w:val="20"/>
                <w:szCs w:val="20"/>
              </w:rPr>
              <w:t xml:space="preserve"> </w:t>
            </w:r>
            <w:proofErr w:type="spellStart"/>
            <w:r w:rsidRPr="0097122C">
              <w:rPr>
                <w:rFonts w:ascii="Times New Roman" w:eastAsia="Calibri" w:hAnsi="Times New Roman" w:cs="Times New Roman"/>
                <w:sz w:val="20"/>
                <w:szCs w:val="20"/>
              </w:rPr>
              <w:t>Boys</w:t>
            </w:r>
            <w:proofErr w:type="spellEnd"/>
            <w:r w:rsidRPr="0097122C">
              <w:rPr>
                <w:rFonts w:ascii="Times New Roman" w:eastAsia="Calibri" w:hAnsi="Times New Roman" w:cs="Times New Roman"/>
                <w:sz w:val="20"/>
                <w:szCs w:val="20"/>
              </w:rPr>
              <w:t xml:space="preserve"> Gorzyce czy </w:t>
            </w:r>
            <w:proofErr w:type="spellStart"/>
            <w:r w:rsidRPr="0097122C">
              <w:rPr>
                <w:rFonts w:ascii="Times New Roman" w:eastAsia="Calibri" w:hAnsi="Times New Roman" w:cs="Times New Roman"/>
                <w:sz w:val="20"/>
                <w:szCs w:val="20"/>
              </w:rPr>
              <w:t>Old</w:t>
            </w:r>
            <w:proofErr w:type="spellEnd"/>
            <w:r w:rsidRPr="0097122C">
              <w:rPr>
                <w:rFonts w:ascii="Times New Roman" w:eastAsia="Calibri" w:hAnsi="Times New Roman" w:cs="Times New Roman"/>
                <w:sz w:val="20"/>
                <w:szCs w:val="20"/>
              </w:rPr>
              <w:t xml:space="preserve"> </w:t>
            </w:r>
            <w:proofErr w:type="spellStart"/>
            <w:r w:rsidRPr="0097122C">
              <w:rPr>
                <w:rFonts w:ascii="Times New Roman" w:eastAsia="Calibri" w:hAnsi="Times New Roman" w:cs="Times New Roman"/>
                <w:sz w:val="20"/>
                <w:szCs w:val="20"/>
              </w:rPr>
              <w:t>Boys</w:t>
            </w:r>
            <w:proofErr w:type="spellEnd"/>
            <w:r w:rsidRPr="0097122C">
              <w:rPr>
                <w:rFonts w:ascii="Times New Roman" w:eastAsia="Calibri" w:hAnsi="Times New Roman" w:cs="Times New Roman"/>
                <w:sz w:val="20"/>
                <w:szCs w:val="20"/>
              </w:rPr>
              <w:t xml:space="preserve"> Trześń. </w:t>
            </w:r>
            <w:r w:rsidRPr="0097122C">
              <w:rPr>
                <w:rStyle w:val="markedcontent"/>
                <w:rFonts w:ascii="Times New Roman" w:hAnsi="Times New Roman" w:cs="Times New Roman"/>
                <w:sz w:val="20"/>
                <w:szCs w:val="20"/>
              </w:rPr>
              <w:t>Boisko o tych wymiarach będzie mogło być wykorzystane do rozgrywek</w:t>
            </w:r>
            <w:r>
              <w:rPr>
                <w:rStyle w:val="markedcontent"/>
                <w:rFonts w:ascii="Times New Roman" w:hAnsi="Times New Roman" w:cs="Times New Roman"/>
                <w:sz w:val="20"/>
                <w:szCs w:val="20"/>
              </w:rPr>
              <w:t xml:space="preserve"> </w:t>
            </w:r>
            <w:r w:rsidRPr="0097122C">
              <w:rPr>
                <w:rStyle w:val="markedcontent"/>
                <w:rFonts w:ascii="Times New Roman" w:hAnsi="Times New Roman" w:cs="Times New Roman"/>
                <w:sz w:val="20"/>
                <w:szCs w:val="20"/>
              </w:rPr>
              <w:t>w kategorii Senior, Junior Starszy, Trampkarz, Młodzik. Dodatkowo na pełnowymiarowym boisku będą mogły odbyć się mecze ligowe grup Żak i Orlik z</w:t>
            </w:r>
            <w:r>
              <w:rPr>
                <w:rStyle w:val="markedcontent"/>
                <w:rFonts w:ascii="Times New Roman" w:hAnsi="Times New Roman" w:cs="Times New Roman"/>
                <w:sz w:val="20"/>
                <w:szCs w:val="20"/>
              </w:rPr>
              <w:t> </w:t>
            </w:r>
            <w:r w:rsidRPr="0097122C">
              <w:rPr>
                <w:rStyle w:val="markedcontent"/>
                <w:rFonts w:ascii="Times New Roman" w:hAnsi="Times New Roman" w:cs="Times New Roman"/>
                <w:sz w:val="20"/>
                <w:szCs w:val="20"/>
              </w:rPr>
              <w:t>powodu systemu gry (2 boiska wyznaczone na boisku pełnowymiarowym</w:t>
            </w:r>
            <w:r w:rsidRPr="0097122C">
              <w:rPr>
                <w:rFonts w:ascii="Times New Roman" w:eastAsia="Calibri" w:hAnsi="Times New Roman" w:cs="Times New Roman"/>
                <w:sz w:val="20"/>
                <w:szCs w:val="20"/>
              </w:rPr>
              <w:t xml:space="preserve"> </w:t>
            </w:r>
            <w:r w:rsidRPr="0097122C">
              <w:rPr>
                <w:rStyle w:val="markedcontent"/>
                <w:rFonts w:ascii="Times New Roman" w:hAnsi="Times New Roman" w:cs="Times New Roman"/>
                <w:sz w:val="20"/>
                <w:szCs w:val="20"/>
              </w:rPr>
              <w:t>Oficjalne, zatwierdzone przez PZPN wymiary boiska, na którym mogą być rozgrywane mecze ligowe,</w:t>
            </w:r>
            <w:r>
              <w:rPr>
                <w:rStyle w:val="markedcontent"/>
                <w:rFonts w:ascii="Times New Roman" w:hAnsi="Times New Roman" w:cs="Times New Roman"/>
                <w:sz w:val="20"/>
                <w:szCs w:val="20"/>
              </w:rPr>
              <w:t xml:space="preserve"> </w:t>
            </w:r>
            <w:r w:rsidRPr="0097122C">
              <w:rPr>
                <w:rStyle w:val="markedcontent"/>
                <w:rFonts w:ascii="Times New Roman" w:hAnsi="Times New Roman" w:cs="Times New Roman"/>
                <w:sz w:val="20"/>
                <w:szCs w:val="20"/>
              </w:rPr>
              <w:t>w których to występują wszystkie ww. drużyny to:</w:t>
            </w:r>
          </w:p>
          <w:p w14:paraId="49F3CBD7" w14:textId="0828DF70" w:rsidR="0095083C" w:rsidRPr="0097122C" w:rsidRDefault="0095083C" w:rsidP="0097122C">
            <w:pPr>
              <w:rPr>
                <w:rFonts w:ascii="Times New Roman" w:hAnsi="Times New Roman" w:cs="Times New Roman"/>
                <w:sz w:val="20"/>
                <w:szCs w:val="20"/>
              </w:rPr>
            </w:pPr>
            <w:r w:rsidRPr="0097122C">
              <w:rPr>
                <w:rFonts w:ascii="Times New Roman" w:hAnsi="Times New Roman" w:cs="Times New Roman"/>
                <w:sz w:val="20"/>
                <w:szCs w:val="20"/>
              </w:rPr>
              <w:br/>
            </w:r>
            <w:r w:rsidRPr="0097122C">
              <w:rPr>
                <w:rStyle w:val="markedcontent"/>
                <w:rFonts w:ascii="Times New Roman" w:hAnsi="Times New Roman" w:cs="Times New Roman"/>
                <w:sz w:val="20"/>
                <w:szCs w:val="20"/>
              </w:rPr>
              <w:t xml:space="preserve">SENIOR 106x68 </w:t>
            </w:r>
            <w:proofErr w:type="spellStart"/>
            <w:r w:rsidRPr="0097122C">
              <w:rPr>
                <w:rStyle w:val="markedcontent"/>
                <w:rFonts w:ascii="Times New Roman" w:hAnsi="Times New Roman" w:cs="Times New Roman"/>
                <w:sz w:val="20"/>
                <w:szCs w:val="20"/>
              </w:rPr>
              <w:t>mt</w:t>
            </w:r>
            <w:proofErr w:type="spellEnd"/>
            <w:r w:rsidRPr="0097122C">
              <w:rPr>
                <w:rFonts w:ascii="Times New Roman" w:hAnsi="Times New Roman" w:cs="Times New Roman"/>
                <w:sz w:val="20"/>
                <w:szCs w:val="20"/>
              </w:rPr>
              <w:br/>
            </w:r>
            <w:r w:rsidRPr="0097122C">
              <w:rPr>
                <w:rStyle w:val="markedcontent"/>
                <w:rFonts w:ascii="Times New Roman" w:hAnsi="Times New Roman" w:cs="Times New Roman"/>
                <w:sz w:val="20"/>
                <w:szCs w:val="20"/>
              </w:rPr>
              <w:t xml:space="preserve">JUNIOR STARSZY 106x68 </w:t>
            </w:r>
            <w:proofErr w:type="spellStart"/>
            <w:r w:rsidRPr="0097122C">
              <w:rPr>
                <w:rStyle w:val="markedcontent"/>
                <w:rFonts w:ascii="Times New Roman" w:hAnsi="Times New Roman" w:cs="Times New Roman"/>
                <w:sz w:val="20"/>
                <w:szCs w:val="20"/>
              </w:rPr>
              <w:t>mt</w:t>
            </w:r>
            <w:proofErr w:type="spellEnd"/>
            <w:r w:rsidRPr="0097122C">
              <w:rPr>
                <w:rFonts w:ascii="Times New Roman" w:hAnsi="Times New Roman" w:cs="Times New Roman"/>
                <w:sz w:val="20"/>
                <w:szCs w:val="20"/>
              </w:rPr>
              <w:br/>
            </w:r>
            <w:r w:rsidRPr="0097122C">
              <w:rPr>
                <w:rStyle w:val="markedcontent"/>
                <w:rFonts w:ascii="Times New Roman" w:hAnsi="Times New Roman" w:cs="Times New Roman"/>
                <w:sz w:val="20"/>
                <w:szCs w:val="20"/>
              </w:rPr>
              <w:t xml:space="preserve">TRAMPKARZ 106x68 </w:t>
            </w:r>
            <w:proofErr w:type="spellStart"/>
            <w:r w:rsidRPr="0097122C">
              <w:rPr>
                <w:rStyle w:val="markedcontent"/>
                <w:rFonts w:ascii="Times New Roman" w:hAnsi="Times New Roman" w:cs="Times New Roman"/>
                <w:sz w:val="20"/>
                <w:szCs w:val="20"/>
              </w:rPr>
              <w:t>mt</w:t>
            </w:r>
            <w:proofErr w:type="spellEnd"/>
            <w:r w:rsidRPr="0097122C">
              <w:rPr>
                <w:rFonts w:ascii="Times New Roman" w:hAnsi="Times New Roman" w:cs="Times New Roman"/>
                <w:sz w:val="20"/>
                <w:szCs w:val="20"/>
              </w:rPr>
              <w:br/>
            </w:r>
            <w:r w:rsidRPr="0097122C">
              <w:rPr>
                <w:rStyle w:val="markedcontent"/>
                <w:rFonts w:ascii="Times New Roman" w:hAnsi="Times New Roman" w:cs="Times New Roman"/>
                <w:sz w:val="20"/>
                <w:szCs w:val="20"/>
              </w:rPr>
              <w:t xml:space="preserve">MŁODZIK 74x68 </w:t>
            </w:r>
            <w:proofErr w:type="spellStart"/>
            <w:r w:rsidRPr="0097122C">
              <w:rPr>
                <w:rStyle w:val="markedcontent"/>
                <w:rFonts w:ascii="Times New Roman" w:hAnsi="Times New Roman" w:cs="Times New Roman"/>
                <w:sz w:val="20"/>
                <w:szCs w:val="20"/>
              </w:rPr>
              <w:t>mt</w:t>
            </w:r>
            <w:proofErr w:type="spellEnd"/>
            <w:r w:rsidRPr="0097122C">
              <w:rPr>
                <w:rFonts w:ascii="Times New Roman" w:hAnsi="Times New Roman" w:cs="Times New Roman"/>
                <w:sz w:val="20"/>
                <w:szCs w:val="20"/>
              </w:rPr>
              <w:br/>
            </w:r>
            <w:r w:rsidRPr="0097122C">
              <w:rPr>
                <w:rStyle w:val="markedcontent"/>
                <w:rFonts w:ascii="Times New Roman" w:hAnsi="Times New Roman" w:cs="Times New Roman"/>
                <w:sz w:val="20"/>
                <w:szCs w:val="20"/>
              </w:rPr>
              <w:t xml:space="preserve">ORLIK, ŻAK 106x68 (mniejsze pola gry wyznaczone na boisku głównym podczas turniejów ligowych) </w:t>
            </w:r>
          </w:p>
          <w:p w14:paraId="28DFD0CC" w14:textId="77777777" w:rsidR="0095083C" w:rsidRPr="0097122C" w:rsidRDefault="0095083C" w:rsidP="00D76647">
            <w:pPr>
              <w:rPr>
                <w:rFonts w:ascii="Times New Roman" w:eastAsia="Calibri" w:hAnsi="Times New Roman" w:cs="Times New Roman"/>
                <w:sz w:val="20"/>
                <w:szCs w:val="20"/>
              </w:rPr>
            </w:pPr>
          </w:p>
          <w:p w14:paraId="14BA8F88" w14:textId="5E68C0F6" w:rsidR="0095083C" w:rsidRPr="0097122C" w:rsidRDefault="0095083C" w:rsidP="0097122C">
            <w:pPr>
              <w:jc w:val="both"/>
              <w:rPr>
                <w:rFonts w:ascii="Times New Roman" w:eastAsia="Calibri" w:hAnsi="Times New Roman" w:cs="Times New Roman"/>
                <w:sz w:val="20"/>
                <w:szCs w:val="20"/>
              </w:rPr>
            </w:pPr>
            <w:r w:rsidRPr="0097122C">
              <w:rPr>
                <w:rStyle w:val="markedcontent"/>
                <w:rFonts w:ascii="Times New Roman" w:hAnsi="Times New Roman" w:cs="Times New Roman"/>
                <w:sz w:val="20"/>
                <w:szCs w:val="20"/>
              </w:rPr>
              <w:t>Również zajęcia treningowe dla większości grup, zaczynając od Młodzików (piłka 9 osobowa) a</w:t>
            </w:r>
            <w:r>
              <w:rPr>
                <w:rStyle w:val="markedcontent"/>
                <w:rFonts w:ascii="Times New Roman" w:hAnsi="Times New Roman" w:cs="Times New Roman"/>
                <w:sz w:val="20"/>
                <w:szCs w:val="20"/>
              </w:rPr>
              <w:t xml:space="preserve"> </w:t>
            </w:r>
            <w:r w:rsidRPr="0097122C">
              <w:rPr>
                <w:rStyle w:val="markedcontent"/>
                <w:rFonts w:ascii="Times New Roman" w:hAnsi="Times New Roman" w:cs="Times New Roman"/>
                <w:sz w:val="20"/>
                <w:szCs w:val="20"/>
              </w:rPr>
              <w:t>kończąc na seniorach (piłka 11 osobowa) i bazujące na wytycznych Polskiego Związku Piłki Nożnej i</w:t>
            </w:r>
            <w:r>
              <w:rPr>
                <w:rStyle w:val="markedcontent"/>
                <w:rFonts w:ascii="Times New Roman" w:hAnsi="Times New Roman" w:cs="Times New Roman"/>
                <w:sz w:val="20"/>
                <w:szCs w:val="20"/>
              </w:rPr>
              <w:t xml:space="preserve"> </w:t>
            </w:r>
            <w:r w:rsidRPr="0097122C">
              <w:rPr>
                <w:rStyle w:val="markedcontent"/>
                <w:rFonts w:ascii="Times New Roman" w:hAnsi="Times New Roman" w:cs="Times New Roman"/>
                <w:sz w:val="20"/>
                <w:szCs w:val="20"/>
              </w:rPr>
              <w:t xml:space="preserve">Narodowym Modelu Gry będą mogły odbywać się na pełnowymiarowym boisku. </w:t>
            </w:r>
            <w:r w:rsidRPr="0097122C">
              <w:rPr>
                <w:rFonts w:ascii="Times New Roman" w:eastAsia="Calibri" w:hAnsi="Times New Roman" w:cs="Times New Roman"/>
                <w:sz w:val="20"/>
                <w:szCs w:val="20"/>
              </w:rPr>
              <w:t>Z obiektu mogły by korzystać placówki szkolne organizując różnego rodzaju zawody. Posiadanie obiektu charakteryzującego się polem gry o</w:t>
            </w:r>
            <w:r>
              <w:rPr>
                <w:rFonts w:ascii="Times New Roman" w:eastAsia="Calibri" w:hAnsi="Times New Roman" w:cs="Times New Roman"/>
                <w:sz w:val="20"/>
                <w:szCs w:val="20"/>
              </w:rPr>
              <w:t> </w:t>
            </w:r>
            <w:r w:rsidRPr="0097122C">
              <w:rPr>
                <w:rFonts w:ascii="Times New Roman" w:eastAsia="Calibri" w:hAnsi="Times New Roman" w:cs="Times New Roman"/>
                <w:sz w:val="20"/>
                <w:szCs w:val="20"/>
              </w:rPr>
              <w:t xml:space="preserve">wymiarach 107x70 </w:t>
            </w:r>
            <w:proofErr w:type="spellStart"/>
            <w:r w:rsidRPr="0097122C">
              <w:rPr>
                <w:rFonts w:ascii="Times New Roman" w:eastAsia="Calibri" w:hAnsi="Times New Roman" w:cs="Times New Roman"/>
                <w:sz w:val="20"/>
                <w:szCs w:val="20"/>
              </w:rPr>
              <w:t>mt</w:t>
            </w:r>
            <w:proofErr w:type="spellEnd"/>
            <w:r w:rsidRPr="0097122C">
              <w:rPr>
                <w:rFonts w:ascii="Times New Roman" w:eastAsia="Calibri" w:hAnsi="Times New Roman" w:cs="Times New Roman"/>
                <w:sz w:val="20"/>
                <w:szCs w:val="20"/>
              </w:rPr>
              <w:t xml:space="preserve"> umożliwiło by dostęp do ww. obiektu po opadach deszczu. Na chwile obecną w razie wystąpienia takich warunków boisko przy ul. Piłsudskiego 30 oraz przy Szkole Podstawowej nr 2 nie może być użytkowane ze względu na możliwość uszkodzenia murawy naturalnej. </w:t>
            </w:r>
            <w:r w:rsidRPr="0097122C">
              <w:rPr>
                <w:rFonts w:ascii="Times New Roman" w:hAnsi="Times New Roman" w:cs="Times New Roman"/>
                <w:sz w:val="20"/>
                <w:szCs w:val="20"/>
              </w:rPr>
              <w:t xml:space="preserve">Dla administratora obiektu, </w:t>
            </w:r>
            <w:proofErr w:type="spellStart"/>
            <w:r w:rsidRPr="0097122C">
              <w:rPr>
                <w:rFonts w:ascii="Times New Roman" w:hAnsi="Times New Roman" w:cs="Times New Roman"/>
                <w:sz w:val="20"/>
                <w:szCs w:val="20"/>
              </w:rPr>
              <w:t>GOSiR</w:t>
            </w:r>
            <w:proofErr w:type="spellEnd"/>
            <w:r w:rsidRPr="0097122C">
              <w:rPr>
                <w:rFonts w:ascii="Times New Roman" w:hAnsi="Times New Roman" w:cs="Times New Roman"/>
                <w:sz w:val="20"/>
                <w:szCs w:val="20"/>
              </w:rPr>
              <w:t xml:space="preserve"> Gorzyce budowa boiska pełnowymiarowego jest szansą na powiększenie dotychczasowej oferty dla mieszkańców</w:t>
            </w:r>
            <w:r w:rsidRPr="0097122C">
              <w:rPr>
                <w:rFonts w:ascii="Times New Roman" w:eastAsia="Calibri" w:hAnsi="Times New Roman" w:cs="Times New Roman"/>
                <w:sz w:val="20"/>
                <w:szCs w:val="20"/>
              </w:rPr>
              <w:t xml:space="preserve"> Na obiekcie o takich wymiarach Gminny Ośrodek Sportu i Rekreacji mógłby organizować turnieje piłkarskie dla szkól oraz mieszkańców  naszej Gminy. Boisko o</w:t>
            </w:r>
            <w:r>
              <w:rPr>
                <w:rFonts w:ascii="Times New Roman" w:eastAsia="Calibri" w:hAnsi="Times New Roman" w:cs="Times New Roman"/>
                <w:sz w:val="20"/>
                <w:szCs w:val="20"/>
              </w:rPr>
              <w:t> </w:t>
            </w:r>
            <w:r w:rsidRPr="0097122C">
              <w:rPr>
                <w:rFonts w:ascii="Times New Roman" w:eastAsia="Calibri" w:hAnsi="Times New Roman" w:cs="Times New Roman"/>
                <w:sz w:val="20"/>
                <w:szCs w:val="20"/>
              </w:rPr>
              <w:t xml:space="preserve">wymiarach 107x70 </w:t>
            </w:r>
            <w:proofErr w:type="spellStart"/>
            <w:r w:rsidRPr="0097122C">
              <w:rPr>
                <w:rFonts w:ascii="Times New Roman" w:eastAsia="Calibri" w:hAnsi="Times New Roman" w:cs="Times New Roman"/>
                <w:sz w:val="20"/>
                <w:szCs w:val="20"/>
              </w:rPr>
              <w:t>mt</w:t>
            </w:r>
            <w:proofErr w:type="spellEnd"/>
            <w:r w:rsidRPr="0097122C">
              <w:rPr>
                <w:rFonts w:ascii="Times New Roman" w:eastAsia="Calibri" w:hAnsi="Times New Roman" w:cs="Times New Roman"/>
                <w:sz w:val="20"/>
                <w:szCs w:val="20"/>
              </w:rPr>
              <w:t>. Ze sztucznym oświetlenie o</w:t>
            </w:r>
            <w:r>
              <w:rPr>
                <w:rFonts w:ascii="Times New Roman" w:eastAsia="Calibri" w:hAnsi="Times New Roman" w:cs="Times New Roman"/>
                <w:sz w:val="20"/>
                <w:szCs w:val="20"/>
              </w:rPr>
              <w:t> </w:t>
            </w:r>
            <w:r w:rsidRPr="0097122C">
              <w:rPr>
                <w:rFonts w:ascii="Times New Roman" w:eastAsia="Calibri" w:hAnsi="Times New Roman" w:cs="Times New Roman"/>
                <w:sz w:val="20"/>
                <w:szCs w:val="20"/>
              </w:rPr>
              <w:t>nawierzchni z trawy syntetycznej zapewniło by możliwość rozegrania meczy oraz treningów w miesiącach jesienno-zimowych. Budowa takiego obiektu i warunki treningowe na nim panujące na pewno zwiększyłoby zainteresowanie sportem wśród dzieci, młodzieży i dorosłych a tym samym pomogło by w</w:t>
            </w:r>
            <w:r>
              <w:rPr>
                <w:rFonts w:ascii="Times New Roman" w:eastAsia="Calibri" w:hAnsi="Times New Roman" w:cs="Times New Roman"/>
                <w:sz w:val="20"/>
                <w:szCs w:val="20"/>
              </w:rPr>
              <w:t> </w:t>
            </w:r>
            <w:r w:rsidRPr="0097122C">
              <w:rPr>
                <w:rFonts w:ascii="Times New Roman" w:eastAsia="Calibri" w:hAnsi="Times New Roman" w:cs="Times New Roman"/>
                <w:sz w:val="20"/>
                <w:szCs w:val="20"/>
              </w:rPr>
              <w:t>ich aktywności fizycznej i oderwaniu się od komputerów i</w:t>
            </w:r>
            <w:r>
              <w:rPr>
                <w:rFonts w:ascii="Times New Roman" w:eastAsia="Calibri" w:hAnsi="Times New Roman" w:cs="Times New Roman"/>
                <w:sz w:val="20"/>
                <w:szCs w:val="20"/>
              </w:rPr>
              <w:t> </w:t>
            </w:r>
            <w:r w:rsidRPr="0097122C">
              <w:rPr>
                <w:rFonts w:ascii="Times New Roman" w:eastAsia="Calibri" w:hAnsi="Times New Roman" w:cs="Times New Roman"/>
                <w:sz w:val="20"/>
                <w:szCs w:val="20"/>
              </w:rPr>
              <w:t xml:space="preserve">telefonów. </w:t>
            </w:r>
            <w:r w:rsidRPr="0097122C">
              <w:rPr>
                <w:rFonts w:ascii="Times New Roman" w:eastAsia="Times New Roman" w:hAnsi="Times New Roman" w:cs="Times New Roman"/>
                <w:sz w:val="20"/>
                <w:szCs w:val="20"/>
              </w:rPr>
              <w:t>Sport i rekreacja również może być cenną częścią koncepcji rozwoju, ponieważ jej aspekty infrastrukturalne zwiększają atrakcyjność i jakość życia na poziomie lokalnym, poprawiają wizerunek regionu, a inwestycje produkcyjne w</w:t>
            </w:r>
            <w:r>
              <w:rPr>
                <w:rFonts w:ascii="Times New Roman" w:eastAsia="Times New Roman" w:hAnsi="Times New Roman" w:cs="Times New Roman"/>
                <w:sz w:val="20"/>
                <w:szCs w:val="20"/>
              </w:rPr>
              <w:t> </w:t>
            </w:r>
            <w:r w:rsidRPr="0097122C">
              <w:rPr>
                <w:rFonts w:ascii="Times New Roman" w:eastAsia="Times New Roman" w:hAnsi="Times New Roman" w:cs="Times New Roman"/>
                <w:sz w:val="20"/>
                <w:szCs w:val="20"/>
              </w:rPr>
              <w:t>obszarze sportu tworzą możliwości dla długoterminowego zatrudnienia.</w:t>
            </w:r>
            <w:r>
              <w:rPr>
                <w:rFonts w:ascii="Times New Roman" w:eastAsia="Times New Roman" w:hAnsi="Times New Roman" w:cs="Times New Roman"/>
                <w:sz w:val="20"/>
                <w:szCs w:val="20"/>
              </w:rPr>
              <w:t xml:space="preserve"> </w:t>
            </w:r>
            <w:r w:rsidRPr="0097122C">
              <w:rPr>
                <w:rFonts w:ascii="Times New Roman" w:eastAsia="Calibri" w:hAnsi="Times New Roman" w:cs="Times New Roman"/>
                <w:sz w:val="20"/>
                <w:szCs w:val="20"/>
              </w:rPr>
              <w:t>Przy planowaniu budowy boiska należy przede wszystkim uwzględnić jego wymiary, gdyż budowa boiska o</w:t>
            </w:r>
            <w:r>
              <w:rPr>
                <w:rFonts w:ascii="Times New Roman" w:eastAsia="Calibri" w:hAnsi="Times New Roman" w:cs="Times New Roman"/>
                <w:sz w:val="20"/>
                <w:szCs w:val="20"/>
              </w:rPr>
              <w:t> </w:t>
            </w:r>
            <w:r w:rsidRPr="0097122C">
              <w:rPr>
                <w:rFonts w:ascii="Times New Roman" w:eastAsia="Calibri" w:hAnsi="Times New Roman" w:cs="Times New Roman"/>
                <w:sz w:val="20"/>
                <w:szCs w:val="20"/>
              </w:rPr>
              <w:t xml:space="preserve">placu gry mniejszym od pełnowymiarowego tj. 107x70 spowoduje, że ww. argumenty staną się nieaktualne a samo, mniejsze boisko będzie obiektem o obłożeniu szacunkowo 80% mniejszym od boiska pełnowymiarowego. </w:t>
            </w:r>
          </w:p>
        </w:tc>
        <w:tc>
          <w:tcPr>
            <w:tcW w:w="2977" w:type="dxa"/>
            <w:vAlign w:val="center"/>
          </w:tcPr>
          <w:p w14:paraId="54211AEA" w14:textId="78130823" w:rsidR="0095083C" w:rsidRPr="0097122C" w:rsidRDefault="00B708A5" w:rsidP="00FF358A">
            <w:pPr>
              <w:spacing w:line="276" w:lineRule="auto"/>
              <w:jc w:val="center"/>
              <w:rPr>
                <w:rFonts w:ascii="Times New Roman" w:eastAsia="Times New Roman" w:hAnsi="Times New Roman" w:cs="Times New Roman"/>
                <w:sz w:val="20"/>
                <w:szCs w:val="20"/>
              </w:rPr>
            </w:pPr>
            <w:r w:rsidRPr="0097122C">
              <w:rPr>
                <w:rFonts w:ascii="Times New Roman" w:eastAsia="Times New Roman" w:hAnsi="Times New Roman" w:cs="Times New Roman"/>
                <w:sz w:val="20"/>
                <w:szCs w:val="20"/>
              </w:rPr>
              <w:t>Na tym etapie nie ma potrzeby opisu tak szczegółowych informacji</w:t>
            </w:r>
            <w:r w:rsidR="00E446C2">
              <w:rPr>
                <w:rFonts w:ascii="Times New Roman" w:eastAsia="Times New Roman" w:hAnsi="Times New Roman" w:cs="Times New Roman"/>
                <w:sz w:val="20"/>
                <w:szCs w:val="20"/>
              </w:rPr>
              <w:t xml:space="preserve"> – będą one przedmiotem opisu w</w:t>
            </w:r>
            <w:r w:rsidR="00093460">
              <w:rPr>
                <w:rFonts w:ascii="Times New Roman" w:eastAsia="Times New Roman" w:hAnsi="Times New Roman" w:cs="Times New Roman"/>
                <w:sz w:val="20"/>
                <w:szCs w:val="20"/>
              </w:rPr>
              <w:t> ewentualnym</w:t>
            </w:r>
            <w:r w:rsidR="00E446C2">
              <w:rPr>
                <w:rFonts w:ascii="Times New Roman" w:eastAsia="Times New Roman" w:hAnsi="Times New Roman" w:cs="Times New Roman"/>
                <w:sz w:val="20"/>
                <w:szCs w:val="20"/>
              </w:rPr>
              <w:t xml:space="preserve"> wniosku o</w:t>
            </w:r>
            <w:r w:rsidR="00093460">
              <w:rPr>
                <w:rFonts w:ascii="Times New Roman" w:eastAsia="Times New Roman" w:hAnsi="Times New Roman" w:cs="Times New Roman"/>
                <w:sz w:val="20"/>
                <w:szCs w:val="20"/>
              </w:rPr>
              <w:t> </w:t>
            </w:r>
            <w:r w:rsidR="00E446C2">
              <w:rPr>
                <w:rFonts w:ascii="Times New Roman" w:eastAsia="Times New Roman" w:hAnsi="Times New Roman" w:cs="Times New Roman"/>
                <w:sz w:val="20"/>
                <w:szCs w:val="20"/>
              </w:rPr>
              <w:t>dofinansowanie lub innej dokumentacji. Wpisywanie w</w:t>
            </w:r>
            <w:r w:rsidR="00093460">
              <w:rPr>
                <w:rFonts w:ascii="Times New Roman" w:eastAsia="Times New Roman" w:hAnsi="Times New Roman" w:cs="Times New Roman"/>
                <w:sz w:val="20"/>
                <w:szCs w:val="20"/>
              </w:rPr>
              <w:t> </w:t>
            </w:r>
            <w:r w:rsidR="00E446C2">
              <w:rPr>
                <w:rFonts w:ascii="Times New Roman" w:eastAsia="Times New Roman" w:hAnsi="Times New Roman" w:cs="Times New Roman"/>
                <w:sz w:val="20"/>
                <w:szCs w:val="20"/>
              </w:rPr>
              <w:t>dokument strategiczny takich szczegółów jak konkretny wymiar boiska może stać się problemem w późniejszych latach w</w:t>
            </w:r>
            <w:r w:rsidR="00093460">
              <w:rPr>
                <w:rFonts w:ascii="Times New Roman" w:eastAsia="Times New Roman" w:hAnsi="Times New Roman" w:cs="Times New Roman"/>
                <w:sz w:val="20"/>
                <w:szCs w:val="20"/>
              </w:rPr>
              <w:t> </w:t>
            </w:r>
            <w:r w:rsidR="00E446C2">
              <w:rPr>
                <w:rFonts w:ascii="Times New Roman" w:eastAsia="Times New Roman" w:hAnsi="Times New Roman" w:cs="Times New Roman"/>
                <w:sz w:val="20"/>
                <w:szCs w:val="20"/>
              </w:rPr>
              <w:t>przypadku decyzji o zmianie tych wymiarów</w:t>
            </w:r>
            <w:r w:rsidRPr="0097122C">
              <w:rPr>
                <w:rFonts w:ascii="Times New Roman" w:eastAsia="Times New Roman" w:hAnsi="Times New Roman" w:cs="Times New Roman"/>
                <w:sz w:val="20"/>
                <w:szCs w:val="20"/>
              </w:rPr>
              <w:t xml:space="preserve">. </w:t>
            </w:r>
            <w:r w:rsidR="0095083C" w:rsidRPr="0097122C">
              <w:rPr>
                <w:rFonts w:ascii="Times New Roman" w:eastAsia="Times New Roman" w:hAnsi="Times New Roman" w:cs="Times New Roman"/>
                <w:sz w:val="20"/>
                <w:szCs w:val="20"/>
              </w:rPr>
              <w:t>Uwagę przyjęto częściowo. Nowy zapis to:</w:t>
            </w:r>
            <w:r w:rsidR="00FF358A">
              <w:rPr>
                <w:rFonts w:ascii="Times New Roman" w:eastAsia="Times New Roman" w:hAnsi="Times New Roman" w:cs="Times New Roman"/>
                <w:sz w:val="20"/>
                <w:szCs w:val="20"/>
              </w:rPr>
              <w:t xml:space="preserve"> </w:t>
            </w:r>
            <w:r w:rsidR="0095083C" w:rsidRPr="0097122C">
              <w:rPr>
                <w:rFonts w:ascii="Times New Roman" w:eastAsia="Times New Roman" w:hAnsi="Times New Roman" w:cs="Times New Roman"/>
                <w:sz w:val="20"/>
                <w:szCs w:val="20"/>
              </w:rPr>
              <w:t>„Budowa boiska ze sztuczną nawierzchnią, oświetleniem oraz zapleczem socjalno-sanitarnym w</w:t>
            </w:r>
            <w:r w:rsidR="0095083C">
              <w:rPr>
                <w:rFonts w:ascii="Times New Roman" w:eastAsia="Times New Roman" w:hAnsi="Times New Roman" w:cs="Times New Roman"/>
                <w:sz w:val="20"/>
                <w:szCs w:val="20"/>
              </w:rPr>
              <w:t> </w:t>
            </w:r>
            <w:r w:rsidR="0095083C" w:rsidRPr="0097122C">
              <w:rPr>
                <w:rFonts w:ascii="Times New Roman" w:eastAsia="Times New Roman" w:hAnsi="Times New Roman" w:cs="Times New Roman"/>
                <w:sz w:val="20"/>
                <w:szCs w:val="20"/>
              </w:rPr>
              <w:t>Gorzycach”</w:t>
            </w:r>
          </w:p>
        </w:tc>
      </w:tr>
    </w:tbl>
    <w:p w14:paraId="2639FE79" w14:textId="77777777" w:rsidR="00752E1C" w:rsidRDefault="00752E1C">
      <w:r>
        <w:br w:type="page"/>
      </w:r>
    </w:p>
    <w:tbl>
      <w:tblPr>
        <w:tblStyle w:val="Tabela-Siatka"/>
        <w:tblW w:w="15021" w:type="dxa"/>
        <w:jc w:val="center"/>
        <w:tblLook w:val="04A0" w:firstRow="1" w:lastRow="0" w:firstColumn="1" w:lastColumn="0" w:noHBand="0" w:noVBand="1"/>
      </w:tblPr>
      <w:tblGrid>
        <w:gridCol w:w="575"/>
        <w:gridCol w:w="1625"/>
        <w:gridCol w:w="1872"/>
        <w:gridCol w:w="2586"/>
        <w:gridCol w:w="5386"/>
        <w:gridCol w:w="2977"/>
      </w:tblGrid>
      <w:tr w:rsidR="0095083C" w:rsidRPr="00053017" w14:paraId="5383BB1B" w14:textId="77777777" w:rsidTr="004A15FE">
        <w:trPr>
          <w:trHeight w:val="850"/>
          <w:jc w:val="center"/>
        </w:trPr>
        <w:tc>
          <w:tcPr>
            <w:tcW w:w="575" w:type="dxa"/>
            <w:vAlign w:val="center"/>
          </w:tcPr>
          <w:p w14:paraId="0A7718F2" w14:textId="0800EABD" w:rsidR="0095083C" w:rsidRPr="00053017" w:rsidRDefault="0095083C" w:rsidP="0097122C">
            <w:pPr>
              <w:pStyle w:val="Akapitzlist"/>
              <w:numPr>
                <w:ilvl w:val="0"/>
                <w:numId w:val="2"/>
              </w:numPr>
              <w:spacing w:line="276" w:lineRule="auto"/>
              <w:jc w:val="right"/>
              <w:rPr>
                <w:rFonts w:ascii="Times New Roman" w:eastAsia="Times New Roman" w:hAnsi="Times New Roman" w:cs="Times New Roman"/>
                <w:sz w:val="20"/>
                <w:szCs w:val="20"/>
              </w:rPr>
            </w:pPr>
          </w:p>
        </w:tc>
        <w:tc>
          <w:tcPr>
            <w:tcW w:w="1625" w:type="dxa"/>
            <w:vAlign w:val="center"/>
          </w:tcPr>
          <w:p w14:paraId="1604C499" w14:textId="241307E4" w:rsidR="0095083C" w:rsidRPr="00053017" w:rsidRDefault="00F9446E" w:rsidP="0097122C">
            <w:pPr>
              <w:spacing w:line="276" w:lineRule="auto"/>
              <w:jc w:val="center"/>
              <w:rPr>
                <w:rFonts w:ascii="Times New Roman" w:hAnsi="Times New Roman" w:cs="Times New Roman"/>
                <w:sz w:val="20"/>
                <w:szCs w:val="20"/>
              </w:rPr>
            </w:pPr>
            <w:r>
              <w:rPr>
                <w:rFonts w:ascii="Times New Roman" w:hAnsi="Times New Roman" w:cs="Times New Roman"/>
                <w:sz w:val="20"/>
                <w:szCs w:val="20"/>
              </w:rPr>
              <w:t>Łukasz Wąsik</w:t>
            </w:r>
          </w:p>
        </w:tc>
        <w:tc>
          <w:tcPr>
            <w:tcW w:w="1872" w:type="dxa"/>
            <w:vAlign w:val="center"/>
          </w:tcPr>
          <w:p w14:paraId="4FF6DC66" w14:textId="3CF426B3" w:rsidR="0095083C" w:rsidRPr="003C120D" w:rsidRDefault="0095083C" w:rsidP="0097122C">
            <w:pPr>
              <w:spacing w:line="276" w:lineRule="auto"/>
              <w:jc w:val="center"/>
              <w:rPr>
                <w:rFonts w:ascii="Times New Roman" w:eastAsia="Calibri" w:hAnsi="Times New Roman" w:cs="Times New Roman"/>
                <w:sz w:val="20"/>
                <w:szCs w:val="20"/>
              </w:rPr>
            </w:pPr>
            <w:r w:rsidRPr="003C120D">
              <w:rPr>
                <w:rStyle w:val="markedcontent"/>
                <w:rFonts w:ascii="Times New Roman" w:hAnsi="Times New Roman" w:cs="Times New Roman"/>
                <w:sz w:val="20"/>
                <w:szCs w:val="20"/>
              </w:rPr>
              <w:t>Strategia Rozwoju Gminy Gorzyce</w:t>
            </w:r>
            <w:r w:rsidRPr="003C120D">
              <w:rPr>
                <w:rFonts w:ascii="Times New Roman" w:hAnsi="Times New Roman" w:cs="Times New Roman"/>
                <w:sz w:val="20"/>
                <w:szCs w:val="20"/>
              </w:rPr>
              <w:br/>
            </w:r>
            <w:r w:rsidRPr="003C120D">
              <w:rPr>
                <w:rStyle w:val="markedcontent"/>
                <w:rFonts w:ascii="Times New Roman" w:hAnsi="Times New Roman" w:cs="Times New Roman"/>
                <w:sz w:val="20"/>
                <w:szCs w:val="20"/>
              </w:rPr>
              <w:t>na lata 2021–2030</w:t>
            </w:r>
            <w:r w:rsidRPr="003C120D">
              <w:rPr>
                <w:rFonts w:ascii="Times New Roman" w:hAnsi="Times New Roman" w:cs="Times New Roman"/>
                <w:sz w:val="20"/>
                <w:szCs w:val="20"/>
              </w:rPr>
              <w:br/>
            </w:r>
            <w:r w:rsidRPr="003C120D">
              <w:rPr>
                <w:rStyle w:val="markedcontent"/>
                <w:rFonts w:ascii="Times New Roman" w:hAnsi="Times New Roman" w:cs="Times New Roman"/>
                <w:sz w:val="20"/>
                <w:szCs w:val="20"/>
              </w:rPr>
              <w:t xml:space="preserve">(Projekt 1.0), </w:t>
            </w:r>
            <w:r w:rsidR="00093460">
              <w:rPr>
                <w:rStyle w:val="markedcontent"/>
                <w:rFonts w:ascii="Times New Roman" w:hAnsi="Times New Roman" w:cs="Times New Roman"/>
                <w:sz w:val="20"/>
                <w:szCs w:val="20"/>
              </w:rPr>
              <w:br/>
            </w:r>
            <w:r w:rsidRPr="003C120D">
              <w:rPr>
                <w:rStyle w:val="markedcontent"/>
                <w:rFonts w:ascii="Times New Roman" w:hAnsi="Times New Roman" w:cs="Times New Roman"/>
                <w:sz w:val="20"/>
                <w:szCs w:val="20"/>
              </w:rPr>
              <w:t>str</w:t>
            </w:r>
            <w:r w:rsidR="00093460">
              <w:rPr>
                <w:rStyle w:val="markedcontent"/>
                <w:rFonts w:ascii="Times New Roman" w:hAnsi="Times New Roman" w:cs="Times New Roman"/>
                <w:sz w:val="20"/>
                <w:szCs w:val="20"/>
              </w:rPr>
              <w:t>.</w:t>
            </w:r>
            <w:r w:rsidRPr="003C120D">
              <w:rPr>
                <w:rStyle w:val="markedcontent"/>
                <w:rFonts w:ascii="Times New Roman" w:hAnsi="Times New Roman" w:cs="Times New Roman"/>
                <w:sz w:val="20"/>
                <w:szCs w:val="20"/>
              </w:rPr>
              <w:t xml:space="preserve"> 31, tabela 6 Projekt strategiczny nr 1</w:t>
            </w:r>
          </w:p>
        </w:tc>
        <w:tc>
          <w:tcPr>
            <w:tcW w:w="2586" w:type="dxa"/>
            <w:vAlign w:val="center"/>
          </w:tcPr>
          <w:p w14:paraId="4C722572" w14:textId="33F29E22" w:rsidR="0095083C" w:rsidRPr="003C120D" w:rsidRDefault="0095083C" w:rsidP="003C120D">
            <w:pPr>
              <w:spacing w:line="276" w:lineRule="auto"/>
              <w:jc w:val="center"/>
              <w:rPr>
                <w:rFonts w:ascii="Times New Roman" w:eastAsia="Times New Roman" w:hAnsi="Times New Roman" w:cs="Times New Roman"/>
                <w:sz w:val="20"/>
                <w:szCs w:val="20"/>
              </w:rPr>
            </w:pPr>
            <w:r w:rsidRPr="003C120D">
              <w:rPr>
                <w:rStyle w:val="markedcontent"/>
                <w:rFonts w:ascii="Times New Roman" w:hAnsi="Times New Roman" w:cs="Times New Roman"/>
                <w:sz w:val="20"/>
                <w:szCs w:val="20"/>
              </w:rPr>
              <w:t>Przebudowa i/lub budowa Gminnego Ośrodka Sportu i</w:t>
            </w:r>
            <w:r>
              <w:rPr>
                <w:rStyle w:val="markedcontent"/>
                <w:rFonts w:ascii="Times New Roman" w:hAnsi="Times New Roman" w:cs="Times New Roman"/>
                <w:sz w:val="20"/>
                <w:szCs w:val="20"/>
              </w:rPr>
              <w:t> </w:t>
            </w:r>
            <w:r w:rsidRPr="003C120D">
              <w:rPr>
                <w:rStyle w:val="markedcontent"/>
                <w:rFonts w:ascii="Times New Roman" w:hAnsi="Times New Roman" w:cs="Times New Roman"/>
                <w:sz w:val="20"/>
                <w:szCs w:val="20"/>
              </w:rPr>
              <w:t>Rekreacji</w:t>
            </w:r>
            <w:r>
              <w:rPr>
                <w:rStyle w:val="markedcontent"/>
                <w:rFonts w:ascii="Times New Roman" w:hAnsi="Times New Roman" w:cs="Times New Roman"/>
                <w:sz w:val="20"/>
                <w:szCs w:val="20"/>
              </w:rPr>
              <w:t xml:space="preserve"> </w:t>
            </w:r>
            <w:r w:rsidRPr="003C120D">
              <w:rPr>
                <w:rStyle w:val="markedcontent"/>
                <w:rFonts w:ascii="Times New Roman" w:hAnsi="Times New Roman" w:cs="Times New Roman"/>
                <w:sz w:val="20"/>
                <w:szCs w:val="20"/>
              </w:rPr>
              <w:t>w Gorzycach wraz z zapleczem sportowym</w:t>
            </w:r>
          </w:p>
        </w:tc>
        <w:tc>
          <w:tcPr>
            <w:tcW w:w="5386" w:type="dxa"/>
            <w:vAlign w:val="center"/>
          </w:tcPr>
          <w:p w14:paraId="6185CAD4" w14:textId="344A02F6" w:rsidR="0095083C" w:rsidRPr="003C120D" w:rsidRDefault="0095083C" w:rsidP="003C120D">
            <w:pPr>
              <w:spacing w:line="276" w:lineRule="auto"/>
              <w:jc w:val="both"/>
              <w:rPr>
                <w:rFonts w:ascii="Times New Roman" w:eastAsia="Calibri" w:hAnsi="Times New Roman" w:cs="Times New Roman"/>
                <w:sz w:val="20"/>
                <w:szCs w:val="20"/>
              </w:rPr>
            </w:pPr>
            <w:r w:rsidRPr="003C120D">
              <w:rPr>
                <w:rFonts w:ascii="Times New Roman" w:eastAsia="Calibri" w:hAnsi="Times New Roman" w:cs="Times New Roman"/>
                <w:sz w:val="20"/>
                <w:szCs w:val="20"/>
              </w:rPr>
              <w:t>Budowa Gminnego Ośrodka Sportu i Rekreacji w Gorzycach wraz z modernizacją boiska pełnowymiarowego o nawierzchni z</w:t>
            </w:r>
            <w:r>
              <w:rPr>
                <w:rFonts w:ascii="Times New Roman" w:eastAsia="Calibri" w:hAnsi="Times New Roman" w:cs="Times New Roman"/>
                <w:sz w:val="20"/>
                <w:szCs w:val="20"/>
              </w:rPr>
              <w:t> </w:t>
            </w:r>
            <w:r w:rsidRPr="003C120D">
              <w:rPr>
                <w:rFonts w:ascii="Times New Roman" w:eastAsia="Calibri" w:hAnsi="Times New Roman" w:cs="Times New Roman"/>
                <w:sz w:val="20"/>
                <w:szCs w:val="20"/>
              </w:rPr>
              <w:t>trawy naturalnej na stadionie Gminnego Ośrodka Sportu i</w:t>
            </w:r>
            <w:r>
              <w:rPr>
                <w:rFonts w:ascii="Times New Roman" w:eastAsia="Calibri" w:hAnsi="Times New Roman" w:cs="Times New Roman"/>
                <w:sz w:val="20"/>
                <w:szCs w:val="20"/>
              </w:rPr>
              <w:t> </w:t>
            </w:r>
            <w:r w:rsidRPr="003C120D">
              <w:rPr>
                <w:rFonts w:ascii="Times New Roman" w:eastAsia="Calibri" w:hAnsi="Times New Roman" w:cs="Times New Roman"/>
                <w:sz w:val="20"/>
                <w:szCs w:val="20"/>
              </w:rPr>
              <w:t>Rekreacji, ul Piłsudskiego 30, Gorzyce.</w:t>
            </w:r>
          </w:p>
          <w:p w14:paraId="35688C59" w14:textId="77777777" w:rsidR="0095083C" w:rsidRPr="003C120D" w:rsidRDefault="0095083C" w:rsidP="0097122C">
            <w:pPr>
              <w:spacing w:line="276" w:lineRule="auto"/>
              <w:rPr>
                <w:rFonts w:ascii="Times New Roman" w:eastAsia="Times New Roman" w:hAnsi="Times New Roman" w:cs="Times New Roman"/>
                <w:b/>
                <w:bCs/>
                <w:sz w:val="20"/>
                <w:szCs w:val="20"/>
              </w:rPr>
            </w:pPr>
            <w:r w:rsidRPr="003C120D">
              <w:rPr>
                <w:rFonts w:ascii="Times New Roman" w:eastAsia="Times New Roman" w:hAnsi="Times New Roman" w:cs="Times New Roman"/>
                <w:b/>
                <w:bCs/>
                <w:sz w:val="20"/>
                <w:szCs w:val="20"/>
              </w:rPr>
              <w:t>Uzasadnienie:</w:t>
            </w:r>
          </w:p>
          <w:p w14:paraId="521371EF" w14:textId="122A10F7" w:rsidR="0095083C" w:rsidRPr="003C120D" w:rsidRDefault="0095083C" w:rsidP="003C120D">
            <w:pPr>
              <w:spacing w:line="276" w:lineRule="auto"/>
              <w:jc w:val="both"/>
              <w:rPr>
                <w:rFonts w:ascii="Times New Roman" w:eastAsia="Times New Roman" w:hAnsi="Times New Roman" w:cs="Times New Roman"/>
                <w:sz w:val="20"/>
                <w:szCs w:val="20"/>
              </w:rPr>
            </w:pPr>
            <w:r w:rsidRPr="003C120D">
              <w:rPr>
                <w:rFonts w:ascii="Times New Roman" w:eastAsia="Times New Roman" w:hAnsi="Times New Roman" w:cs="Times New Roman"/>
                <w:sz w:val="20"/>
                <w:szCs w:val="20"/>
              </w:rPr>
              <w:t xml:space="preserve">Boisko o nawierzchni z trawy naturalnej znajdujące się przy </w:t>
            </w:r>
            <w:r>
              <w:rPr>
                <w:rFonts w:ascii="Times New Roman" w:eastAsia="Times New Roman" w:hAnsi="Times New Roman" w:cs="Times New Roman"/>
                <w:sz w:val="20"/>
                <w:szCs w:val="20"/>
              </w:rPr>
              <w:br/>
            </w:r>
            <w:r w:rsidRPr="003C120D">
              <w:rPr>
                <w:rFonts w:ascii="Times New Roman" w:eastAsia="Times New Roman" w:hAnsi="Times New Roman" w:cs="Times New Roman"/>
                <w:sz w:val="20"/>
                <w:szCs w:val="20"/>
              </w:rPr>
              <w:t xml:space="preserve">ul. Piłsudskiego 30 powstało na początku lat 70-tych i od tego czasu nie było nigdy zmodernizowane. Boisko zostało zbudowane bez drenażu, oraz bez warstw przepuszczalnych. Jako że boisko jest jedynym pełnowymiarowym obiektem tego rodzaju w Gorzycach jest ono intensywnie użytkowane co doprowadziło do jego stopniowego zniszczenia. W 2020 roku jako Gorzycki Klub Sportowy „Stal” Gorzyce zamówiliśmy analizę boiska która została przeprowadzona przez firmę zajmująca się budową takich obiektów. Po dokonaniu odwiertów oraz pomiarów otrzymaliśmy w formie pisemnej wynik analizy która jednoznacznie mówi iż jedynym rozwiązaniem w celu poprawy stanu boiska jest jego kompletna modernizacja (załącznik nr1). W czasie wykonania badania okazało się że boisko zapadło się na łącznej powierzchni 800 </w:t>
            </w:r>
            <w:proofErr w:type="spellStart"/>
            <w:r w:rsidRPr="003C120D">
              <w:rPr>
                <w:rFonts w:ascii="Times New Roman" w:eastAsia="Times New Roman" w:hAnsi="Times New Roman" w:cs="Times New Roman"/>
                <w:sz w:val="20"/>
                <w:szCs w:val="20"/>
              </w:rPr>
              <w:t>mt</w:t>
            </w:r>
            <w:proofErr w:type="spellEnd"/>
            <w:r w:rsidRPr="003C120D">
              <w:rPr>
                <w:rFonts w:ascii="Times New Roman" w:eastAsia="Times New Roman" w:hAnsi="Times New Roman" w:cs="Times New Roman"/>
                <w:sz w:val="20"/>
                <w:szCs w:val="20"/>
              </w:rPr>
              <w:t xml:space="preserve"> </w:t>
            </w:r>
            <w:proofErr w:type="spellStart"/>
            <w:r w:rsidRPr="003C120D">
              <w:rPr>
                <w:rFonts w:ascii="Times New Roman" w:eastAsia="Times New Roman" w:hAnsi="Times New Roman" w:cs="Times New Roman"/>
                <w:sz w:val="20"/>
                <w:szCs w:val="20"/>
              </w:rPr>
              <w:t>kw</w:t>
            </w:r>
            <w:proofErr w:type="spellEnd"/>
            <w:r w:rsidRPr="003C120D">
              <w:rPr>
                <w:rFonts w:ascii="Times New Roman" w:eastAsia="Times New Roman" w:hAnsi="Times New Roman" w:cs="Times New Roman"/>
                <w:sz w:val="20"/>
                <w:szCs w:val="20"/>
              </w:rPr>
              <w:t xml:space="preserve">, a brak drenażu i odpowiedniego podłoża ze względu na długi czas utrzymywania wilgoci stale pogarsza stan murawy naturalnej. </w:t>
            </w:r>
            <w:r>
              <w:rPr>
                <w:rFonts w:ascii="Times New Roman" w:eastAsia="Times New Roman" w:hAnsi="Times New Roman" w:cs="Times New Roman"/>
                <w:sz w:val="20"/>
                <w:szCs w:val="20"/>
              </w:rPr>
              <w:br/>
            </w:r>
            <w:r w:rsidRPr="003C120D">
              <w:rPr>
                <w:rFonts w:ascii="Times New Roman" w:eastAsia="Times New Roman" w:hAnsi="Times New Roman" w:cs="Times New Roman"/>
                <w:sz w:val="20"/>
                <w:szCs w:val="20"/>
              </w:rPr>
              <w:t xml:space="preserve">W 2021 jako GKS Stal Gorzyce zainwestowaliśmy własne środki dzięki którym udało się wykonać 100 odwiertów pionowych służących jako </w:t>
            </w:r>
            <w:proofErr w:type="spellStart"/>
            <w:r w:rsidRPr="003C120D">
              <w:rPr>
                <w:rFonts w:ascii="Times New Roman" w:eastAsia="Times New Roman" w:hAnsi="Times New Roman" w:cs="Times New Roman"/>
                <w:sz w:val="20"/>
                <w:szCs w:val="20"/>
              </w:rPr>
              <w:t>tzw</w:t>
            </w:r>
            <w:proofErr w:type="spellEnd"/>
            <w:r w:rsidRPr="003C120D">
              <w:rPr>
                <w:rFonts w:ascii="Times New Roman" w:eastAsia="Times New Roman" w:hAnsi="Times New Roman" w:cs="Times New Roman"/>
                <w:sz w:val="20"/>
                <w:szCs w:val="20"/>
              </w:rPr>
              <w:t xml:space="preserve"> drenaż pionowy. Był to jednak zabieg tymczasowo poprawiający stan boiska. Chcielibyśmy zwrócić się aby przy budowie nowego budynku </w:t>
            </w:r>
            <w:proofErr w:type="spellStart"/>
            <w:r w:rsidRPr="003C120D">
              <w:rPr>
                <w:rFonts w:ascii="Times New Roman" w:eastAsia="Times New Roman" w:hAnsi="Times New Roman" w:cs="Times New Roman"/>
                <w:sz w:val="20"/>
                <w:szCs w:val="20"/>
              </w:rPr>
              <w:t>GOSiR</w:t>
            </w:r>
            <w:proofErr w:type="spellEnd"/>
            <w:r w:rsidRPr="003C120D">
              <w:rPr>
                <w:rFonts w:ascii="Times New Roman" w:eastAsia="Times New Roman" w:hAnsi="Times New Roman" w:cs="Times New Roman"/>
                <w:sz w:val="20"/>
                <w:szCs w:val="20"/>
              </w:rPr>
              <w:t xml:space="preserve"> uwzględnić również budowę nowego boiska. Budowa nowego budynku Gminnego Ośrodka i Rekreacji w Gorzycach była by doskonałą okazją aby zmodernizować całkowicie cały obiekt w tym boisko, którego stan pogarsza się z roku na rok. Na chwilę obecną wszystkie inne obiekty tego typu w Gminie Gorzyce zostały w ostatnich latach zmodernizowane.  Budowa nowego boiska wg obecnie stosowanych technologii wpłynęła by znacznie na podniesienie jakości treningów piłkarskich oraz rozgrywek odbywających się na nim. Jednocześnie zastosowanie drenaży pod murawą odprowadzających wodę do zbiorników pozwoli na jej ponowne wykorzystanie do podlewania a co za tym idzie przyczyni się do znacznych oszczędności. </w:t>
            </w:r>
          </w:p>
        </w:tc>
        <w:tc>
          <w:tcPr>
            <w:tcW w:w="2977" w:type="dxa"/>
            <w:vAlign w:val="center"/>
          </w:tcPr>
          <w:p w14:paraId="4F06D0C3" w14:textId="3CA7B339" w:rsidR="0095083C" w:rsidRPr="00053017" w:rsidRDefault="00FF358A" w:rsidP="003C120D">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Uwaga nie została przyjęta. Zapis pozostaje bez zmian. </w:t>
            </w:r>
            <w:r w:rsidR="00E446C2">
              <w:rPr>
                <w:rFonts w:ascii="Times New Roman" w:eastAsia="Times New Roman" w:hAnsi="Times New Roman" w:cs="Times New Roman"/>
                <w:sz w:val="20"/>
                <w:szCs w:val="20"/>
              </w:rPr>
              <w:t xml:space="preserve">Nie ma </w:t>
            </w:r>
            <w:r w:rsidR="00093460">
              <w:rPr>
                <w:rFonts w:ascii="Times New Roman" w:eastAsia="Times New Roman" w:hAnsi="Times New Roman" w:cs="Times New Roman"/>
                <w:sz w:val="20"/>
                <w:szCs w:val="20"/>
              </w:rPr>
              <w:t>potrzeby</w:t>
            </w:r>
            <w:r w:rsidR="00E446C2">
              <w:rPr>
                <w:rFonts w:ascii="Times New Roman" w:eastAsia="Times New Roman" w:hAnsi="Times New Roman" w:cs="Times New Roman"/>
                <w:sz w:val="20"/>
                <w:szCs w:val="20"/>
              </w:rPr>
              <w:t xml:space="preserve"> podawania adresu w</w:t>
            </w:r>
            <w:r w:rsidR="00093460">
              <w:rPr>
                <w:rFonts w:ascii="Times New Roman" w:eastAsia="Times New Roman" w:hAnsi="Times New Roman" w:cs="Times New Roman"/>
                <w:sz w:val="20"/>
                <w:szCs w:val="20"/>
              </w:rPr>
              <w:t> </w:t>
            </w:r>
            <w:r w:rsidR="00E446C2">
              <w:rPr>
                <w:rFonts w:ascii="Times New Roman" w:eastAsia="Times New Roman" w:hAnsi="Times New Roman" w:cs="Times New Roman"/>
                <w:sz w:val="20"/>
                <w:szCs w:val="20"/>
              </w:rPr>
              <w:t xml:space="preserve">nazwie zadania – w gminie </w:t>
            </w:r>
            <w:r w:rsidR="00093460">
              <w:rPr>
                <w:rFonts w:ascii="Times New Roman" w:eastAsia="Times New Roman" w:hAnsi="Times New Roman" w:cs="Times New Roman"/>
                <w:sz w:val="20"/>
                <w:szCs w:val="20"/>
              </w:rPr>
              <w:t>funkcjonuje</w:t>
            </w:r>
            <w:r w:rsidR="00E446C2">
              <w:rPr>
                <w:rFonts w:ascii="Times New Roman" w:eastAsia="Times New Roman" w:hAnsi="Times New Roman" w:cs="Times New Roman"/>
                <w:sz w:val="20"/>
                <w:szCs w:val="20"/>
              </w:rPr>
              <w:t xml:space="preserve"> tylko jeden </w:t>
            </w:r>
            <w:proofErr w:type="spellStart"/>
            <w:r w:rsidR="00E446C2">
              <w:rPr>
                <w:rFonts w:ascii="Times New Roman" w:eastAsia="Times New Roman" w:hAnsi="Times New Roman" w:cs="Times New Roman"/>
                <w:sz w:val="20"/>
                <w:szCs w:val="20"/>
              </w:rPr>
              <w:t>GOSiR</w:t>
            </w:r>
            <w:proofErr w:type="spellEnd"/>
            <w:r w:rsidR="00E446C2">
              <w:rPr>
                <w:rFonts w:ascii="Times New Roman" w:eastAsia="Times New Roman" w:hAnsi="Times New Roman" w:cs="Times New Roman"/>
                <w:sz w:val="20"/>
                <w:szCs w:val="20"/>
              </w:rPr>
              <w:t>. Dodatkowo nie przesądzono o</w:t>
            </w:r>
            <w:r w:rsidR="00093460">
              <w:rPr>
                <w:rFonts w:ascii="Times New Roman" w:eastAsia="Times New Roman" w:hAnsi="Times New Roman" w:cs="Times New Roman"/>
                <w:sz w:val="20"/>
                <w:szCs w:val="20"/>
              </w:rPr>
              <w:t> </w:t>
            </w:r>
            <w:r w:rsidR="00E446C2">
              <w:rPr>
                <w:rFonts w:ascii="Times New Roman" w:eastAsia="Times New Roman" w:hAnsi="Times New Roman" w:cs="Times New Roman"/>
                <w:sz w:val="20"/>
                <w:szCs w:val="20"/>
              </w:rPr>
              <w:t>tym, czy będzie on przebudowany czy lepszym rozwiązaniem będzie budowa od podstaw. Ujęcie w nazwie „zapleczem sportowym” jest zapisem wystarczającym, ogólnym</w:t>
            </w:r>
            <w:r w:rsidR="00093460">
              <w:rPr>
                <w:rFonts w:ascii="Times New Roman" w:eastAsia="Times New Roman" w:hAnsi="Times New Roman" w:cs="Times New Roman"/>
                <w:sz w:val="20"/>
                <w:szCs w:val="20"/>
              </w:rPr>
              <w:t>,</w:t>
            </w:r>
            <w:r w:rsidR="00E446C2">
              <w:rPr>
                <w:rFonts w:ascii="Times New Roman" w:eastAsia="Times New Roman" w:hAnsi="Times New Roman" w:cs="Times New Roman"/>
                <w:sz w:val="20"/>
                <w:szCs w:val="20"/>
              </w:rPr>
              <w:t xml:space="preserve"> który może zawierać w</w:t>
            </w:r>
            <w:r w:rsidR="00093460">
              <w:rPr>
                <w:rFonts w:ascii="Times New Roman" w:eastAsia="Times New Roman" w:hAnsi="Times New Roman" w:cs="Times New Roman"/>
                <w:sz w:val="20"/>
                <w:szCs w:val="20"/>
              </w:rPr>
              <w:t> </w:t>
            </w:r>
            <w:r w:rsidR="00E446C2">
              <w:rPr>
                <w:rFonts w:ascii="Times New Roman" w:eastAsia="Times New Roman" w:hAnsi="Times New Roman" w:cs="Times New Roman"/>
                <w:sz w:val="20"/>
                <w:szCs w:val="20"/>
              </w:rPr>
              <w:t xml:space="preserve">sobie modernizację boiska, bądź inne nieskonkretyzowane na tym etapie prace. </w:t>
            </w:r>
          </w:p>
        </w:tc>
      </w:tr>
      <w:tr w:rsidR="00CD33CD" w:rsidRPr="00053017" w14:paraId="4EAA2C6E" w14:textId="77777777" w:rsidTr="00CD33CD">
        <w:trPr>
          <w:trHeight w:val="283"/>
          <w:jc w:val="center"/>
        </w:trPr>
        <w:tc>
          <w:tcPr>
            <w:tcW w:w="575" w:type="dxa"/>
            <w:vAlign w:val="center"/>
          </w:tcPr>
          <w:p w14:paraId="248743FB" w14:textId="77777777" w:rsidR="00CD33CD" w:rsidRPr="00053017" w:rsidRDefault="00CD33CD" w:rsidP="00CD33CD">
            <w:pPr>
              <w:pStyle w:val="Akapitzlist"/>
              <w:numPr>
                <w:ilvl w:val="0"/>
                <w:numId w:val="2"/>
              </w:numPr>
              <w:spacing w:line="276" w:lineRule="auto"/>
              <w:jc w:val="right"/>
              <w:rPr>
                <w:rFonts w:ascii="Times New Roman" w:eastAsia="Times New Roman" w:hAnsi="Times New Roman" w:cs="Times New Roman"/>
                <w:sz w:val="20"/>
                <w:szCs w:val="20"/>
              </w:rPr>
            </w:pPr>
          </w:p>
        </w:tc>
        <w:tc>
          <w:tcPr>
            <w:tcW w:w="1625" w:type="dxa"/>
            <w:vAlign w:val="center"/>
          </w:tcPr>
          <w:p w14:paraId="7447C8DA" w14:textId="1C32A3F7" w:rsidR="00CD33CD" w:rsidRPr="00053017" w:rsidRDefault="00F9446E" w:rsidP="00CD33CD">
            <w:pPr>
              <w:spacing w:line="276" w:lineRule="auto"/>
              <w:jc w:val="center"/>
              <w:rPr>
                <w:rFonts w:ascii="Times New Roman" w:hAnsi="Times New Roman" w:cs="Times New Roman"/>
                <w:sz w:val="20"/>
                <w:szCs w:val="20"/>
              </w:rPr>
            </w:pPr>
            <w:r>
              <w:rPr>
                <w:rFonts w:ascii="Times New Roman" w:hAnsi="Times New Roman" w:cs="Times New Roman"/>
                <w:sz w:val="20"/>
                <w:szCs w:val="20"/>
              </w:rPr>
              <w:t>Łukasz Wąsik</w:t>
            </w:r>
          </w:p>
        </w:tc>
        <w:tc>
          <w:tcPr>
            <w:tcW w:w="1872" w:type="dxa"/>
            <w:vAlign w:val="center"/>
          </w:tcPr>
          <w:p w14:paraId="00F136C7" w14:textId="2FBA1C76" w:rsidR="00CD33CD" w:rsidRPr="00053017" w:rsidRDefault="00CD33CD" w:rsidP="00CD33CD">
            <w:pPr>
              <w:spacing w:line="276" w:lineRule="auto"/>
              <w:jc w:val="center"/>
              <w:rPr>
                <w:rFonts w:ascii="Times New Roman" w:eastAsia="Calibri" w:hAnsi="Times New Roman" w:cs="Times New Roman"/>
                <w:sz w:val="20"/>
                <w:szCs w:val="20"/>
              </w:rPr>
            </w:pPr>
            <w:r w:rsidRPr="003C120D">
              <w:rPr>
                <w:rStyle w:val="markedcontent"/>
                <w:rFonts w:ascii="Times New Roman" w:hAnsi="Times New Roman" w:cs="Times New Roman"/>
                <w:sz w:val="20"/>
                <w:szCs w:val="20"/>
              </w:rPr>
              <w:t>Strategia Rozwoju Gminy Gorzyce</w:t>
            </w:r>
            <w:r w:rsidRPr="003C120D">
              <w:rPr>
                <w:rFonts w:ascii="Times New Roman" w:hAnsi="Times New Roman" w:cs="Times New Roman"/>
                <w:sz w:val="20"/>
                <w:szCs w:val="20"/>
              </w:rPr>
              <w:br/>
            </w:r>
            <w:r w:rsidRPr="003C120D">
              <w:rPr>
                <w:rStyle w:val="markedcontent"/>
                <w:rFonts w:ascii="Times New Roman" w:hAnsi="Times New Roman" w:cs="Times New Roman"/>
                <w:sz w:val="20"/>
                <w:szCs w:val="20"/>
              </w:rPr>
              <w:t>na lata 2021–2030</w:t>
            </w:r>
            <w:r w:rsidRPr="003C120D">
              <w:rPr>
                <w:rFonts w:ascii="Times New Roman" w:hAnsi="Times New Roman" w:cs="Times New Roman"/>
                <w:sz w:val="20"/>
                <w:szCs w:val="20"/>
              </w:rPr>
              <w:br/>
            </w:r>
            <w:r w:rsidRPr="003C120D">
              <w:rPr>
                <w:rStyle w:val="markedcontent"/>
                <w:rFonts w:ascii="Times New Roman" w:hAnsi="Times New Roman" w:cs="Times New Roman"/>
                <w:sz w:val="20"/>
                <w:szCs w:val="20"/>
              </w:rPr>
              <w:t xml:space="preserve">(Projekt 1.0), </w:t>
            </w:r>
            <w:r w:rsidR="00093460">
              <w:rPr>
                <w:rStyle w:val="markedcontent"/>
                <w:rFonts w:ascii="Times New Roman" w:hAnsi="Times New Roman" w:cs="Times New Roman"/>
                <w:sz w:val="20"/>
                <w:szCs w:val="20"/>
              </w:rPr>
              <w:br/>
            </w:r>
            <w:r w:rsidRPr="003C120D">
              <w:rPr>
                <w:rStyle w:val="markedcontent"/>
                <w:rFonts w:ascii="Times New Roman" w:hAnsi="Times New Roman" w:cs="Times New Roman"/>
                <w:sz w:val="20"/>
                <w:szCs w:val="20"/>
              </w:rPr>
              <w:t>str</w:t>
            </w:r>
            <w:r w:rsidR="00093460">
              <w:rPr>
                <w:rStyle w:val="markedcontent"/>
                <w:rFonts w:ascii="Times New Roman" w:hAnsi="Times New Roman" w:cs="Times New Roman"/>
                <w:sz w:val="20"/>
                <w:szCs w:val="20"/>
              </w:rPr>
              <w:t>.</w:t>
            </w:r>
            <w:r w:rsidRPr="003C120D">
              <w:rPr>
                <w:rStyle w:val="markedcontent"/>
                <w:rFonts w:ascii="Times New Roman" w:hAnsi="Times New Roman" w:cs="Times New Roman"/>
                <w:sz w:val="20"/>
                <w:szCs w:val="20"/>
              </w:rPr>
              <w:t xml:space="preserve"> 31, tabela 6 Projekt strategiczny nr 1</w:t>
            </w:r>
          </w:p>
        </w:tc>
        <w:tc>
          <w:tcPr>
            <w:tcW w:w="2586" w:type="dxa"/>
            <w:vAlign w:val="center"/>
          </w:tcPr>
          <w:p w14:paraId="40CF3334" w14:textId="672CF67C" w:rsidR="00CD33CD" w:rsidRPr="00CD33CD" w:rsidRDefault="00CD33CD" w:rsidP="00CD33CD">
            <w:pPr>
              <w:spacing w:line="276" w:lineRule="auto"/>
              <w:jc w:val="center"/>
              <w:rPr>
                <w:rFonts w:ascii="Times New Roman" w:eastAsia="Times New Roman" w:hAnsi="Times New Roman" w:cs="Times New Roman"/>
                <w:sz w:val="20"/>
                <w:szCs w:val="20"/>
              </w:rPr>
            </w:pPr>
            <w:r w:rsidRPr="00CD33CD">
              <w:rPr>
                <w:rStyle w:val="markedcontent"/>
                <w:rFonts w:ascii="Times New Roman" w:hAnsi="Times New Roman" w:cs="Times New Roman"/>
                <w:sz w:val="20"/>
                <w:szCs w:val="20"/>
              </w:rPr>
              <w:t>Przebudowa i/lub budowa Gminnego Ośrodka Sportu i</w:t>
            </w:r>
            <w:r>
              <w:rPr>
                <w:rStyle w:val="markedcontent"/>
                <w:rFonts w:ascii="Times New Roman" w:hAnsi="Times New Roman" w:cs="Times New Roman"/>
                <w:sz w:val="20"/>
                <w:szCs w:val="20"/>
              </w:rPr>
              <w:t> </w:t>
            </w:r>
            <w:r w:rsidRPr="00CD33CD">
              <w:rPr>
                <w:rStyle w:val="markedcontent"/>
                <w:rFonts w:ascii="Times New Roman" w:hAnsi="Times New Roman" w:cs="Times New Roman"/>
                <w:sz w:val="20"/>
                <w:szCs w:val="20"/>
              </w:rPr>
              <w:t>Rekreacji</w:t>
            </w:r>
            <w:r>
              <w:rPr>
                <w:rStyle w:val="markedcontent"/>
                <w:rFonts w:ascii="Times New Roman" w:hAnsi="Times New Roman" w:cs="Times New Roman"/>
                <w:sz w:val="20"/>
                <w:szCs w:val="20"/>
              </w:rPr>
              <w:t xml:space="preserve"> </w:t>
            </w:r>
            <w:r w:rsidRPr="00CD33CD">
              <w:rPr>
                <w:rStyle w:val="markedcontent"/>
                <w:rFonts w:ascii="Times New Roman" w:hAnsi="Times New Roman" w:cs="Times New Roman"/>
                <w:sz w:val="20"/>
                <w:szCs w:val="20"/>
              </w:rPr>
              <w:t>w Gorzycach wraz z zapleczem sportowym</w:t>
            </w:r>
          </w:p>
        </w:tc>
        <w:tc>
          <w:tcPr>
            <w:tcW w:w="5386" w:type="dxa"/>
            <w:vAlign w:val="center"/>
          </w:tcPr>
          <w:p w14:paraId="375D2869" w14:textId="77777777" w:rsidR="00CD33CD" w:rsidRDefault="00CD33CD" w:rsidP="00CD33CD">
            <w:pPr>
              <w:spacing w:line="276" w:lineRule="auto"/>
              <w:jc w:val="both"/>
              <w:rPr>
                <w:rFonts w:ascii="Times New Roman" w:eastAsia="Calibri" w:hAnsi="Times New Roman" w:cs="Times New Roman"/>
                <w:sz w:val="20"/>
                <w:szCs w:val="20"/>
              </w:rPr>
            </w:pPr>
            <w:r w:rsidRPr="00CD33CD">
              <w:rPr>
                <w:rFonts w:ascii="Times New Roman" w:eastAsia="Calibri" w:hAnsi="Times New Roman" w:cs="Times New Roman"/>
                <w:sz w:val="20"/>
                <w:szCs w:val="20"/>
              </w:rPr>
              <w:t>Budowa Gminnego Ośrodka Sportu i Rekreacji w Gorzycach wraz z modernizacją oświetlenia na stadionie Gminnego Ośrodka Sportu i Rekreacji, ul Piłsudskiego 30, Gorzyce</w:t>
            </w:r>
            <w:r>
              <w:rPr>
                <w:rFonts w:ascii="Times New Roman" w:eastAsia="Calibri" w:hAnsi="Times New Roman" w:cs="Times New Roman"/>
                <w:sz w:val="20"/>
                <w:szCs w:val="20"/>
              </w:rPr>
              <w:t>.</w:t>
            </w:r>
          </w:p>
          <w:p w14:paraId="0A6DAC57" w14:textId="77777777" w:rsidR="00CD33CD" w:rsidRDefault="00CD33CD" w:rsidP="00CD33CD">
            <w:pPr>
              <w:spacing w:line="276" w:lineRule="auto"/>
              <w:rPr>
                <w:rFonts w:ascii="Times New Roman" w:eastAsia="Times New Roman" w:hAnsi="Times New Roman" w:cs="Times New Roman"/>
                <w:b/>
                <w:bCs/>
                <w:sz w:val="20"/>
                <w:szCs w:val="20"/>
              </w:rPr>
            </w:pPr>
            <w:r w:rsidRPr="00CD33CD">
              <w:rPr>
                <w:rFonts w:ascii="Times New Roman" w:eastAsia="Times New Roman" w:hAnsi="Times New Roman" w:cs="Times New Roman"/>
                <w:b/>
                <w:bCs/>
                <w:sz w:val="20"/>
                <w:szCs w:val="20"/>
              </w:rPr>
              <w:t>Uzasadnienie:</w:t>
            </w:r>
          </w:p>
          <w:p w14:paraId="67EC3399" w14:textId="3B535502" w:rsidR="00CD33CD" w:rsidRPr="00CD33CD" w:rsidRDefault="00CD33CD" w:rsidP="00CD33CD">
            <w:pPr>
              <w:spacing w:line="276" w:lineRule="auto"/>
              <w:jc w:val="both"/>
              <w:rPr>
                <w:rFonts w:ascii="Times New Roman" w:eastAsia="Times New Roman" w:hAnsi="Times New Roman" w:cs="Times New Roman"/>
                <w:sz w:val="20"/>
                <w:szCs w:val="20"/>
              </w:rPr>
            </w:pPr>
            <w:r w:rsidRPr="00CD33CD">
              <w:rPr>
                <w:rFonts w:ascii="Times New Roman" w:eastAsia="Times New Roman" w:hAnsi="Times New Roman" w:cs="Times New Roman"/>
                <w:sz w:val="20"/>
                <w:szCs w:val="20"/>
              </w:rPr>
              <w:t>Na chwilę obecną na stadionie piłkarskim przy ul. Piłsudskiego 30 w Gorzycach zainstalowane jest oświetlenie treningowe. Oświetlenie powstało kilka lat temu, a 2 lata temu przeszło częściową modernizację. Niestety poprzez zbyt małą ilość i moc naświetlaczy, oraz za niskie maszty oświetlenie i tym samym brak możliwości ustawienia kąta padania światła nie pozwala na rozgrywanie meczów ligowych oraz sparingowych. W naszej Gminie w ostatnich latach dwa stadiony piłkarskie (Sokolniki, Wrzawy) zostały wyposażone w oświetlenie meczowe (kosztem ok 300 tysięcy złotych, gdzie wkład Gminy Gorzyce to około 210 tysięcy złotych)  pozwalające drużynom rozgrywać mecze ligowe oraz towarzyskie w godzinach wieczornych, co na pewno uatrakcyjnia takie widowiska dla mieszkańców. Dodatkowo drużyny te nie są narażone na dodatkowe koszty związane z</w:t>
            </w:r>
            <w:r>
              <w:rPr>
                <w:rFonts w:ascii="Times New Roman" w:eastAsia="Times New Roman" w:hAnsi="Times New Roman" w:cs="Times New Roman"/>
                <w:sz w:val="20"/>
                <w:szCs w:val="20"/>
              </w:rPr>
              <w:t> </w:t>
            </w:r>
            <w:r w:rsidRPr="00CD33CD">
              <w:rPr>
                <w:rFonts w:ascii="Times New Roman" w:eastAsia="Times New Roman" w:hAnsi="Times New Roman" w:cs="Times New Roman"/>
                <w:sz w:val="20"/>
                <w:szCs w:val="20"/>
              </w:rPr>
              <w:t xml:space="preserve">wynajmem boiska ze sztucznym oświetleniem. Pełna modernizacja oświetlenie na głównym obiekcie sportowym Gminnego Ośrodku Sportu i Rekreacji w Gorzycach przy ul Piłsudskiego 30, który powinien być obiektem reprezentacyjnym poprawiła by warunki treningowe, oraz umożliwiła organizację meczów ligowych. System oświetlenia boiska byłby wykorzystywany nie tylko przy okazji meczów ligowych lub towarzyskich rozgrywanych przez GKS Stal Gorzyce, </w:t>
            </w:r>
            <w:proofErr w:type="spellStart"/>
            <w:r w:rsidRPr="00CD33CD">
              <w:rPr>
                <w:rFonts w:ascii="Times New Roman" w:eastAsia="Times New Roman" w:hAnsi="Times New Roman" w:cs="Times New Roman"/>
                <w:sz w:val="20"/>
                <w:szCs w:val="20"/>
              </w:rPr>
              <w:t>Old</w:t>
            </w:r>
            <w:proofErr w:type="spellEnd"/>
            <w:r w:rsidRPr="00CD33CD">
              <w:rPr>
                <w:rFonts w:ascii="Times New Roman" w:eastAsia="Times New Roman" w:hAnsi="Times New Roman" w:cs="Times New Roman"/>
                <w:sz w:val="20"/>
                <w:szCs w:val="20"/>
              </w:rPr>
              <w:t xml:space="preserve"> </w:t>
            </w:r>
            <w:proofErr w:type="spellStart"/>
            <w:r w:rsidRPr="00CD33CD">
              <w:rPr>
                <w:rFonts w:ascii="Times New Roman" w:eastAsia="Times New Roman" w:hAnsi="Times New Roman" w:cs="Times New Roman"/>
                <w:sz w:val="20"/>
                <w:szCs w:val="20"/>
              </w:rPr>
              <w:t>Boys</w:t>
            </w:r>
            <w:proofErr w:type="spellEnd"/>
            <w:r w:rsidRPr="00CD33CD">
              <w:rPr>
                <w:rFonts w:ascii="Times New Roman" w:eastAsia="Times New Roman" w:hAnsi="Times New Roman" w:cs="Times New Roman"/>
                <w:sz w:val="20"/>
                <w:szCs w:val="20"/>
              </w:rPr>
              <w:t xml:space="preserve"> Gorzyce, Łęg Gorzyce, ale również przy okazji imprez organizowanych przez Gminę Gorzyce jak „Dni Gorzyc”.  </w:t>
            </w:r>
          </w:p>
        </w:tc>
        <w:tc>
          <w:tcPr>
            <w:tcW w:w="2977" w:type="dxa"/>
            <w:vAlign w:val="center"/>
          </w:tcPr>
          <w:p w14:paraId="6B84547D" w14:textId="1C563AAF" w:rsidR="00CD33CD" w:rsidRPr="00053017" w:rsidRDefault="00093460" w:rsidP="00B708A5">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Uwaga nie została przyjęta. Zapis pozostaje bez zmian. Nie ma potrzeby podawania adresu w nazwie zadania – w gminie funkcjonuje tylko jeden </w:t>
            </w:r>
            <w:proofErr w:type="spellStart"/>
            <w:r>
              <w:rPr>
                <w:rFonts w:ascii="Times New Roman" w:eastAsia="Times New Roman" w:hAnsi="Times New Roman" w:cs="Times New Roman"/>
                <w:sz w:val="20"/>
                <w:szCs w:val="20"/>
              </w:rPr>
              <w:t>GOSiR</w:t>
            </w:r>
            <w:proofErr w:type="spellEnd"/>
            <w:r>
              <w:rPr>
                <w:rFonts w:ascii="Times New Roman" w:eastAsia="Times New Roman" w:hAnsi="Times New Roman" w:cs="Times New Roman"/>
                <w:sz w:val="20"/>
                <w:szCs w:val="20"/>
              </w:rPr>
              <w:t>. Dodatkowo nie przesądzono o tym, czy będzie on przebudowany czy lepszym rozwiązaniem będzie budowa od podstaw. Ujęcie w nazwie „zapleczem sportowym” jest zapisem wystarczającym, ogólnym, który może zawierać w sobie modernizacj</w:t>
            </w:r>
            <w:r w:rsidR="009F736B">
              <w:rPr>
                <w:rFonts w:ascii="Times New Roman" w:eastAsia="Times New Roman" w:hAnsi="Times New Roman" w:cs="Times New Roman"/>
                <w:sz w:val="20"/>
                <w:szCs w:val="20"/>
              </w:rPr>
              <w:t>ę oświetlenia</w:t>
            </w:r>
            <w:r>
              <w:rPr>
                <w:rFonts w:ascii="Times New Roman" w:eastAsia="Times New Roman" w:hAnsi="Times New Roman" w:cs="Times New Roman"/>
                <w:sz w:val="20"/>
                <w:szCs w:val="20"/>
              </w:rPr>
              <w:t>, bądź inne nieskonkretyzowane na tym etapie prace.</w:t>
            </w:r>
          </w:p>
        </w:tc>
      </w:tr>
      <w:tr w:rsidR="00CD33CD" w:rsidRPr="00053017" w14:paraId="3143E076" w14:textId="77777777" w:rsidTr="007A75AC">
        <w:trPr>
          <w:trHeight w:val="1451"/>
          <w:jc w:val="center"/>
        </w:trPr>
        <w:tc>
          <w:tcPr>
            <w:tcW w:w="575" w:type="dxa"/>
            <w:vAlign w:val="center"/>
          </w:tcPr>
          <w:p w14:paraId="43B25ADD" w14:textId="77777777" w:rsidR="00CD33CD" w:rsidRPr="00053017" w:rsidRDefault="00CD33CD" w:rsidP="00CD33CD">
            <w:pPr>
              <w:pStyle w:val="Akapitzlist"/>
              <w:numPr>
                <w:ilvl w:val="0"/>
                <w:numId w:val="2"/>
              </w:numPr>
              <w:spacing w:line="276" w:lineRule="auto"/>
              <w:jc w:val="right"/>
              <w:rPr>
                <w:rFonts w:ascii="Times New Roman" w:eastAsia="Times New Roman" w:hAnsi="Times New Roman" w:cs="Times New Roman"/>
                <w:sz w:val="20"/>
                <w:szCs w:val="20"/>
              </w:rPr>
            </w:pPr>
          </w:p>
        </w:tc>
        <w:tc>
          <w:tcPr>
            <w:tcW w:w="1625" w:type="dxa"/>
            <w:vAlign w:val="center"/>
          </w:tcPr>
          <w:p w14:paraId="2C54A4A8" w14:textId="7571FCF8" w:rsidR="00CD33CD" w:rsidRPr="00053017" w:rsidRDefault="00CD33CD" w:rsidP="00CD33CD">
            <w:pPr>
              <w:spacing w:line="276" w:lineRule="auto"/>
              <w:jc w:val="center"/>
              <w:rPr>
                <w:rFonts w:ascii="Times New Roman" w:hAnsi="Times New Roman" w:cs="Times New Roman"/>
                <w:sz w:val="20"/>
                <w:szCs w:val="20"/>
              </w:rPr>
            </w:pPr>
            <w:proofErr w:type="spellStart"/>
            <w:r w:rsidRPr="00CD33CD">
              <w:rPr>
                <w:rFonts w:ascii="Times New Roman" w:hAnsi="Times New Roman" w:cs="Times New Roman"/>
                <w:sz w:val="20"/>
                <w:szCs w:val="20"/>
                <w:lang w:val="en-US"/>
              </w:rPr>
              <w:t>Wojciech</w:t>
            </w:r>
            <w:proofErr w:type="spellEnd"/>
            <w:r w:rsidRPr="00CD33CD">
              <w:rPr>
                <w:rFonts w:ascii="Times New Roman" w:hAnsi="Times New Roman" w:cs="Times New Roman"/>
                <w:sz w:val="20"/>
                <w:szCs w:val="20"/>
                <w:lang w:val="en-US"/>
              </w:rPr>
              <w:t xml:space="preserve"> </w:t>
            </w:r>
            <w:proofErr w:type="spellStart"/>
            <w:r w:rsidRPr="00CD33CD">
              <w:rPr>
                <w:rFonts w:ascii="Times New Roman" w:hAnsi="Times New Roman" w:cs="Times New Roman"/>
                <w:sz w:val="20"/>
                <w:szCs w:val="20"/>
                <w:lang w:val="en-US"/>
              </w:rPr>
              <w:t>Sudoł</w:t>
            </w:r>
            <w:proofErr w:type="spellEnd"/>
          </w:p>
        </w:tc>
        <w:tc>
          <w:tcPr>
            <w:tcW w:w="1872" w:type="dxa"/>
            <w:vAlign w:val="center"/>
          </w:tcPr>
          <w:p w14:paraId="463D88BD" w14:textId="6C3A2B22" w:rsidR="00CD33CD" w:rsidRPr="00053017" w:rsidRDefault="00CD33CD" w:rsidP="00CD33CD">
            <w:pPr>
              <w:spacing w:line="276" w:lineRule="auto"/>
              <w:jc w:val="center"/>
              <w:rPr>
                <w:rFonts w:ascii="Times New Roman" w:eastAsia="Calibri" w:hAnsi="Times New Roman" w:cs="Times New Roman"/>
                <w:sz w:val="20"/>
                <w:szCs w:val="20"/>
              </w:rPr>
            </w:pPr>
            <w:r w:rsidRPr="00CD33CD">
              <w:rPr>
                <w:rFonts w:ascii="Times New Roman" w:eastAsia="Calibri" w:hAnsi="Times New Roman" w:cs="Times New Roman"/>
                <w:sz w:val="20"/>
                <w:szCs w:val="20"/>
              </w:rPr>
              <w:t>Strategia Rozwoju Gminy Gorzyce</w:t>
            </w:r>
            <w:r w:rsidRPr="00CD33CD">
              <w:rPr>
                <w:rFonts w:ascii="Times New Roman" w:eastAsia="Calibri" w:hAnsi="Times New Roman" w:cs="Times New Roman"/>
                <w:sz w:val="20"/>
                <w:szCs w:val="20"/>
              </w:rPr>
              <w:br/>
              <w:t>na lata 2021–2030</w:t>
            </w:r>
            <w:r w:rsidRPr="00CD33CD">
              <w:rPr>
                <w:rFonts w:ascii="Times New Roman" w:eastAsia="Calibri" w:hAnsi="Times New Roman" w:cs="Times New Roman"/>
                <w:sz w:val="20"/>
                <w:szCs w:val="20"/>
              </w:rPr>
              <w:br/>
              <w:t xml:space="preserve">(Projekt 1.0), </w:t>
            </w:r>
            <w:r w:rsidR="00FE2CC5">
              <w:rPr>
                <w:rFonts w:ascii="Times New Roman" w:eastAsia="Calibri" w:hAnsi="Times New Roman" w:cs="Times New Roman"/>
                <w:sz w:val="20"/>
                <w:szCs w:val="20"/>
              </w:rPr>
              <w:br/>
            </w:r>
            <w:r w:rsidRPr="00CD33CD">
              <w:rPr>
                <w:rFonts w:ascii="Times New Roman" w:eastAsia="Calibri" w:hAnsi="Times New Roman" w:cs="Times New Roman"/>
                <w:sz w:val="20"/>
                <w:szCs w:val="20"/>
              </w:rPr>
              <w:t>str</w:t>
            </w:r>
            <w:r w:rsidR="00FE2CC5">
              <w:rPr>
                <w:rFonts w:ascii="Times New Roman" w:eastAsia="Calibri" w:hAnsi="Times New Roman" w:cs="Times New Roman"/>
                <w:sz w:val="20"/>
                <w:szCs w:val="20"/>
              </w:rPr>
              <w:t>.</w:t>
            </w:r>
            <w:r w:rsidRPr="00CD33CD">
              <w:rPr>
                <w:rFonts w:ascii="Times New Roman" w:eastAsia="Calibri" w:hAnsi="Times New Roman" w:cs="Times New Roman"/>
                <w:sz w:val="20"/>
                <w:szCs w:val="20"/>
              </w:rPr>
              <w:t xml:space="preserve"> 31, tabela 6 Projekt strategiczny nr 1</w:t>
            </w:r>
          </w:p>
        </w:tc>
        <w:tc>
          <w:tcPr>
            <w:tcW w:w="2586" w:type="dxa"/>
            <w:vAlign w:val="center"/>
          </w:tcPr>
          <w:p w14:paraId="41B38DFB" w14:textId="2CF50070" w:rsidR="00CD33CD" w:rsidRPr="00CD33CD" w:rsidRDefault="00CD33CD" w:rsidP="00CD33CD">
            <w:pPr>
              <w:spacing w:line="276" w:lineRule="auto"/>
              <w:jc w:val="center"/>
              <w:rPr>
                <w:rFonts w:ascii="Times New Roman" w:eastAsia="Times New Roman" w:hAnsi="Times New Roman" w:cs="Times New Roman"/>
                <w:sz w:val="20"/>
                <w:szCs w:val="20"/>
              </w:rPr>
            </w:pPr>
            <w:r w:rsidRPr="00CD33CD">
              <w:rPr>
                <w:rStyle w:val="markedcontent"/>
                <w:rFonts w:ascii="Times New Roman" w:hAnsi="Times New Roman" w:cs="Times New Roman"/>
                <w:sz w:val="20"/>
                <w:szCs w:val="20"/>
              </w:rPr>
              <w:t>Budowa boiska ze sztuczną nawierzchnią oraz oświetleniem w Gorzycach</w:t>
            </w:r>
          </w:p>
        </w:tc>
        <w:tc>
          <w:tcPr>
            <w:tcW w:w="5386" w:type="dxa"/>
            <w:vAlign w:val="center"/>
          </w:tcPr>
          <w:p w14:paraId="51E6ECF3" w14:textId="77777777" w:rsidR="00CD33CD" w:rsidRDefault="00CD33CD" w:rsidP="00CD33CD">
            <w:pPr>
              <w:spacing w:line="276" w:lineRule="auto"/>
              <w:jc w:val="both"/>
              <w:rPr>
                <w:rFonts w:ascii="Times New Roman" w:hAnsi="Times New Roman" w:cs="Times New Roman"/>
                <w:sz w:val="20"/>
                <w:szCs w:val="20"/>
              </w:rPr>
            </w:pPr>
            <w:r w:rsidRPr="00CD33CD">
              <w:rPr>
                <w:rFonts w:ascii="Times New Roman" w:hAnsi="Times New Roman" w:cs="Times New Roman"/>
                <w:sz w:val="20"/>
                <w:szCs w:val="20"/>
              </w:rPr>
              <w:t xml:space="preserve">Budowa pełnowymiarowego boiska piłkarskiego o minimalnych wymiarach 105x70 </w:t>
            </w:r>
            <w:proofErr w:type="spellStart"/>
            <w:r w:rsidRPr="00CD33CD">
              <w:rPr>
                <w:rFonts w:ascii="Times New Roman" w:hAnsi="Times New Roman" w:cs="Times New Roman"/>
                <w:sz w:val="20"/>
                <w:szCs w:val="20"/>
              </w:rPr>
              <w:t>mt</w:t>
            </w:r>
            <w:proofErr w:type="spellEnd"/>
            <w:r w:rsidRPr="00CD33CD">
              <w:rPr>
                <w:rFonts w:ascii="Times New Roman" w:hAnsi="Times New Roman" w:cs="Times New Roman"/>
                <w:sz w:val="20"/>
                <w:szCs w:val="20"/>
              </w:rPr>
              <w:t>, o nawierzchni z trawy sztucznej wraz z</w:t>
            </w:r>
            <w:r>
              <w:rPr>
                <w:rFonts w:ascii="Times New Roman" w:hAnsi="Times New Roman" w:cs="Times New Roman"/>
                <w:sz w:val="20"/>
                <w:szCs w:val="20"/>
              </w:rPr>
              <w:t> </w:t>
            </w:r>
            <w:r w:rsidRPr="00CD33CD">
              <w:rPr>
                <w:rFonts w:ascii="Times New Roman" w:hAnsi="Times New Roman" w:cs="Times New Roman"/>
                <w:sz w:val="20"/>
                <w:szCs w:val="20"/>
              </w:rPr>
              <w:t>oświetleniem i zapleczem</w:t>
            </w:r>
            <w:r>
              <w:rPr>
                <w:rFonts w:ascii="Times New Roman" w:hAnsi="Times New Roman" w:cs="Times New Roman"/>
                <w:sz w:val="20"/>
                <w:szCs w:val="20"/>
              </w:rPr>
              <w:t>.</w:t>
            </w:r>
          </w:p>
          <w:p w14:paraId="0E7DEA8E" w14:textId="77777777" w:rsidR="00CD33CD" w:rsidRPr="00981E32" w:rsidRDefault="00CD33CD" w:rsidP="00CD33CD">
            <w:pPr>
              <w:spacing w:line="276" w:lineRule="auto"/>
              <w:jc w:val="both"/>
              <w:rPr>
                <w:rFonts w:ascii="Times New Roman" w:eastAsia="Times New Roman" w:hAnsi="Times New Roman" w:cs="Times New Roman"/>
                <w:b/>
                <w:bCs/>
                <w:sz w:val="20"/>
                <w:szCs w:val="20"/>
              </w:rPr>
            </w:pPr>
            <w:r w:rsidRPr="00981E32">
              <w:rPr>
                <w:rFonts w:ascii="Times New Roman" w:eastAsia="Times New Roman" w:hAnsi="Times New Roman" w:cs="Times New Roman"/>
                <w:b/>
                <w:bCs/>
                <w:sz w:val="20"/>
                <w:szCs w:val="20"/>
              </w:rPr>
              <w:t>Uzasadnienie:</w:t>
            </w:r>
          </w:p>
          <w:p w14:paraId="205AAF6D" w14:textId="647E73DF" w:rsidR="00CD33CD" w:rsidRPr="00CD33CD" w:rsidRDefault="00CD33CD" w:rsidP="00CD33CD">
            <w:pPr>
              <w:spacing w:line="276" w:lineRule="auto"/>
              <w:jc w:val="both"/>
              <w:rPr>
                <w:rFonts w:ascii="Times New Roman" w:eastAsia="Times New Roman" w:hAnsi="Times New Roman" w:cs="Times New Roman"/>
                <w:sz w:val="20"/>
                <w:szCs w:val="20"/>
              </w:rPr>
            </w:pPr>
            <w:r w:rsidRPr="00CD33CD">
              <w:rPr>
                <w:rFonts w:ascii="Times New Roman" w:eastAsia="Times New Roman" w:hAnsi="Times New Roman" w:cs="Times New Roman"/>
                <w:sz w:val="20"/>
                <w:szCs w:val="20"/>
              </w:rPr>
              <w:t>Budowa obiektu sportowego jak pełnowymiarowe boisko piłkarskie ze sztuczną trawą poszerzy znacznie możliwości uprawiania sportu w Gorzycach. Obecnie w Gorzycach nie posiadamy boiska ze sztuczną nawierzchnią spełniającego wymogi piłki 11 osobowej. Boisko Orlik znajdujące się przy Zespole Szkół W Gorzycach poprzez swoje rozmiary uniemożliwia takie zmagania. Kolejnym argumentem przemawiającym za budową pełnowymiarowego boiska wraz z</w:t>
            </w:r>
            <w:r w:rsidR="00981E32">
              <w:rPr>
                <w:rFonts w:ascii="Times New Roman" w:eastAsia="Times New Roman" w:hAnsi="Times New Roman" w:cs="Times New Roman"/>
                <w:sz w:val="20"/>
                <w:szCs w:val="20"/>
              </w:rPr>
              <w:t> </w:t>
            </w:r>
            <w:r w:rsidRPr="00CD33CD">
              <w:rPr>
                <w:rFonts w:ascii="Times New Roman" w:eastAsia="Times New Roman" w:hAnsi="Times New Roman" w:cs="Times New Roman"/>
                <w:sz w:val="20"/>
                <w:szCs w:val="20"/>
              </w:rPr>
              <w:t>oświetleniem jest jego dostępność w godzinach wieczornych. Takie boisko mogło by być dostępne wzorem innych tego rodzaju obiektów do godziny 22.00. Pozwoliłoby to mieszkańcom pracującym do godzin popołudniowych na uprawianie sportu w</w:t>
            </w:r>
            <w:r w:rsidR="00981E32">
              <w:rPr>
                <w:rFonts w:ascii="Times New Roman" w:eastAsia="Times New Roman" w:hAnsi="Times New Roman" w:cs="Times New Roman"/>
                <w:sz w:val="20"/>
                <w:szCs w:val="20"/>
              </w:rPr>
              <w:t> </w:t>
            </w:r>
            <w:r w:rsidRPr="00CD33CD">
              <w:rPr>
                <w:rFonts w:ascii="Times New Roman" w:eastAsia="Times New Roman" w:hAnsi="Times New Roman" w:cs="Times New Roman"/>
                <w:sz w:val="20"/>
                <w:szCs w:val="20"/>
              </w:rPr>
              <w:t xml:space="preserve">godzinach wieczornych. Drużyny amatorskie takie jak nasza, czy </w:t>
            </w:r>
            <w:proofErr w:type="spellStart"/>
            <w:r w:rsidRPr="00CD33CD">
              <w:rPr>
                <w:rFonts w:ascii="Times New Roman" w:eastAsia="Times New Roman" w:hAnsi="Times New Roman" w:cs="Times New Roman"/>
                <w:sz w:val="20"/>
                <w:szCs w:val="20"/>
              </w:rPr>
              <w:t>Old</w:t>
            </w:r>
            <w:proofErr w:type="spellEnd"/>
            <w:r w:rsidRPr="00CD33CD">
              <w:rPr>
                <w:rFonts w:ascii="Times New Roman" w:eastAsia="Times New Roman" w:hAnsi="Times New Roman" w:cs="Times New Roman"/>
                <w:sz w:val="20"/>
                <w:szCs w:val="20"/>
              </w:rPr>
              <w:t xml:space="preserve"> </w:t>
            </w:r>
            <w:proofErr w:type="spellStart"/>
            <w:r w:rsidRPr="00CD33CD">
              <w:rPr>
                <w:rFonts w:ascii="Times New Roman" w:eastAsia="Times New Roman" w:hAnsi="Times New Roman" w:cs="Times New Roman"/>
                <w:sz w:val="20"/>
                <w:szCs w:val="20"/>
              </w:rPr>
              <w:t>Boys</w:t>
            </w:r>
            <w:proofErr w:type="spellEnd"/>
            <w:r w:rsidRPr="00CD33CD">
              <w:rPr>
                <w:rFonts w:ascii="Times New Roman" w:eastAsia="Times New Roman" w:hAnsi="Times New Roman" w:cs="Times New Roman"/>
                <w:sz w:val="20"/>
                <w:szCs w:val="20"/>
              </w:rPr>
              <w:t xml:space="preserve"> Gorzyce oraz mieszkańcy, którzy po powstaniu obiektu zyskali by miejsce do uprawiania sportu mogliby bez problemu grać w piłkę nożną. </w:t>
            </w:r>
            <w:proofErr w:type="spellStart"/>
            <w:r w:rsidRPr="00CD33CD">
              <w:rPr>
                <w:rFonts w:ascii="Times New Roman" w:eastAsia="Times New Roman" w:hAnsi="Times New Roman" w:cs="Times New Roman"/>
                <w:sz w:val="20"/>
                <w:szCs w:val="20"/>
                <w:lang w:val="en-US"/>
              </w:rPr>
              <w:t>Ponadto</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mogłyby</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się</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odbywać</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różnego</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rodzaju</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turnieje</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sportowe</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szkolne</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firmowe</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lub</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innych</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instytucji</w:t>
            </w:r>
            <w:proofErr w:type="spellEnd"/>
            <w:r w:rsidRPr="00CD33CD">
              <w:rPr>
                <w:rFonts w:ascii="Times New Roman" w:eastAsia="Times New Roman" w:hAnsi="Times New Roman" w:cs="Times New Roman"/>
                <w:sz w:val="20"/>
                <w:szCs w:val="20"/>
                <w:lang w:val="en-US"/>
              </w:rPr>
              <w:t xml:space="preserve">, a </w:t>
            </w:r>
            <w:proofErr w:type="spellStart"/>
            <w:r w:rsidRPr="00CD33CD">
              <w:rPr>
                <w:rFonts w:ascii="Times New Roman" w:eastAsia="Times New Roman" w:hAnsi="Times New Roman" w:cs="Times New Roman"/>
                <w:sz w:val="20"/>
                <w:szCs w:val="20"/>
                <w:lang w:val="en-US"/>
              </w:rPr>
              <w:t>także</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imprezy</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charytatywne</w:t>
            </w:r>
            <w:proofErr w:type="spellEnd"/>
            <w:r w:rsidRPr="00CD33CD">
              <w:rPr>
                <w:rFonts w:ascii="Times New Roman" w:eastAsia="Times New Roman" w:hAnsi="Times New Roman" w:cs="Times New Roman"/>
                <w:sz w:val="20"/>
                <w:szCs w:val="20"/>
                <w:lang w:val="en-US"/>
              </w:rPr>
              <w:t xml:space="preserve">. </w:t>
            </w:r>
            <w:proofErr w:type="spellStart"/>
            <w:r w:rsidRPr="00CD33CD">
              <w:rPr>
                <w:rFonts w:ascii="Times New Roman" w:eastAsia="Times New Roman" w:hAnsi="Times New Roman" w:cs="Times New Roman"/>
                <w:sz w:val="20"/>
                <w:szCs w:val="20"/>
                <w:lang w:val="en-US"/>
              </w:rPr>
              <w:t>Obiekt</w:t>
            </w:r>
            <w:proofErr w:type="spellEnd"/>
            <w:r w:rsidRPr="00CD33CD">
              <w:rPr>
                <w:rFonts w:ascii="Times New Roman" w:eastAsia="Times New Roman" w:hAnsi="Times New Roman" w:cs="Times New Roman"/>
                <w:sz w:val="20"/>
                <w:szCs w:val="20"/>
              </w:rPr>
              <w:t xml:space="preserve"> taki byłby wykorzystywany przez szkoły oraz kluby sportowe z naszej miejscowości i gminy. Gminny Ośrodek Sportu i Rekreacji wzorem innych placówek tego rodzaju mógłby organizować turnieje dla mieszkańców, szkół, klubów sportowych poszerzając tym samym swoją ofertę</w:t>
            </w:r>
            <w:r w:rsidR="00981E32">
              <w:rPr>
                <w:rFonts w:ascii="Times New Roman" w:eastAsia="Times New Roman" w:hAnsi="Times New Roman" w:cs="Times New Roman"/>
                <w:sz w:val="20"/>
                <w:szCs w:val="20"/>
              </w:rPr>
              <w:t xml:space="preserve">. </w:t>
            </w:r>
          </w:p>
        </w:tc>
        <w:tc>
          <w:tcPr>
            <w:tcW w:w="2977" w:type="dxa"/>
            <w:vAlign w:val="center"/>
          </w:tcPr>
          <w:p w14:paraId="5208A8E3" w14:textId="45384384" w:rsidR="00CD33CD" w:rsidRPr="00053017" w:rsidRDefault="00093460" w:rsidP="00981E32">
            <w:pPr>
              <w:spacing w:line="276" w:lineRule="auto"/>
              <w:jc w:val="center"/>
              <w:rPr>
                <w:rFonts w:ascii="Times New Roman" w:eastAsia="Times New Roman" w:hAnsi="Times New Roman" w:cs="Times New Roman"/>
                <w:sz w:val="20"/>
                <w:szCs w:val="20"/>
              </w:rPr>
            </w:pPr>
            <w:r w:rsidRPr="0097122C">
              <w:rPr>
                <w:rFonts w:ascii="Times New Roman" w:eastAsia="Times New Roman" w:hAnsi="Times New Roman" w:cs="Times New Roman"/>
                <w:sz w:val="20"/>
                <w:szCs w:val="20"/>
              </w:rPr>
              <w:t>Na tym etapie nie ma potrzeby opisu tak szczegółowych informacji</w:t>
            </w:r>
            <w:r>
              <w:rPr>
                <w:rFonts w:ascii="Times New Roman" w:eastAsia="Times New Roman" w:hAnsi="Times New Roman" w:cs="Times New Roman"/>
                <w:sz w:val="20"/>
                <w:szCs w:val="20"/>
              </w:rPr>
              <w:t xml:space="preserve"> – będą one przedmiotem opisu w ewentualnym wniosku o dofinansowanie lub innej dokumentacji. Wpisywanie w dokument strategiczny takich szczegółów jak konkretny wymiar boiska może stać się problemem w późniejszych latach w przypadku decyzji o zmianie tych wymiarów</w:t>
            </w:r>
            <w:r w:rsidRPr="0097122C">
              <w:rPr>
                <w:rFonts w:ascii="Times New Roman" w:eastAsia="Times New Roman" w:hAnsi="Times New Roman" w:cs="Times New Roman"/>
                <w:sz w:val="20"/>
                <w:szCs w:val="20"/>
              </w:rPr>
              <w:t>. Uwagę przyjęto częściowo. Nowy zapis to:</w:t>
            </w:r>
            <w:r>
              <w:rPr>
                <w:rFonts w:ascii="Times New Roman" w:eastAsia="Times New Roman" w:hAnsi="Times New Roman" w:cs="Times New Roman"/>
                <w:sz w:val="20"/>
                <w:szCs w:val="20"/>
              </w:rPr>
              <w:t xml:space="preserve"> </w:t>
            </w:r>
            <w:r w:rsidRPr="0097122C">
              <w:rPr>
                <w:rFonts w:ascii="Times New Roman" w:eastAsia="Times New Roman" w:hAnsi="Times New Roman" w:cs="Times New Roman"/>
                <w:sz w:val="20"/>
                <w:szCs w:val="20"/>
              </w:rPr>
              <w:t>„Budowa boiska ze sztuczną nawierzchnią, oświetleniem oraz zapleczem socjalno-sanitarnym w</w:t>
            </w:r>
            <w:r>
              <w:rPr>
                <w:rFonts w:ascii="Times New Roman" w:eastAsia="Times New Roman" w:hAnsi="Times New Roman" w:cs="Times New Roman"/>
                <w:sz w:val="20"/>
                <w:szCs w:val="20"/>
              </w:rPr>
              <w:t> </w:t>
            </w:r>
            <w:r w:rsidRPr="0097122C">
              <w:rPr>
                <w:rFonts w:ascii="Times New Roman" w:eastAsia="Times New Roman" w:hAnsi="Times New Roman" w:cs="Times New Roman"/>
                <w:sz w:val="20"/>
                <w:szCs w:val="20"/>
              </w:rPr>
              <w:t>Gorzycach”</w:t>
            </w:r>
          </w:p>
        </w:tc>
      </w:tr>
    </w:tbl>
    <w:p w14:paraId="25AF94DE" w14:textId="77777777" w:rsidR="00981540" w:rsidRDefault="00981540" w:rsidP="00981540">
      <w:pPr>
        <w:spacing w:line="276" w:lineRule="auto"/>
        <w:rPr>
          <w:rFonts w:ascii="Times New Roman" w:hAnsi="Times New Roman" w:cs="Times New Roman"/>
          <w:b/>
          <w:bCs/>
        </w:rPr>
      </w:pPr>
    </w:p>
    <w:p w14:paraId="5BEED214" w14:textId="77777777" w:rsidR="00981540" w:rsidRPr="00053017" w:rsidRDefault="00981540" w:rsidP="00981540">
      <w:pPr>
        <w:spacing w:line="276" w:lineRule="auto"/>
        <w:rPr>
          <w:rFonts w:ascii="Times New Roman" w:hAnsi="Times New Roman" w:cs="Times New Roman"/>
        </w:rPr>
      </w:pPr>
      <w:r w:rsidRPr="00053017">
        <w:rPr>
          <w:rFonts w:ascii="Times New Roman" w:hAnsi="Times New Roman" w:cs="Times New Roman"/>
          <w:b/>
          <w:bCs/>
        </w:rPr>
        <w:t>Załącznik</w:t>
      </w:r>
      <w:r w:rsidRPr="00053017">
        <w:rPr>
          <w:rFonts w:ascii="Times New Roman" w:hAnsi="Times New Roman" w:cs="Times New Roman"/>
        </w:rPr>
        <w:t xml:space="preserve"> </w:t>
      </w:r>
    </w:p>
    <w:p w14:paraId="5DE0CBF7" w14:textId="750D81A7" w:rsidR="00247A90" w:rsidRPr="00F9446E" w:rsidRDefault="00981540" w:rsidP="00F9446E">
      <w:pPr>
        <w:spacing w:line="276" w:lineRule="auto"/>
        <w:jc w:val="both"/>
        <w:rPr>
          <w:rFonts w:ascii="Times New Roman" w:hAnsi="Times New Roman" w:cs="Times New Roman"/>
        </w:rPr>
      </w:pPr>
      <w:r w:rsidRPr="00D76647">
        <w:rPr>
          <w:rFonts w:ascii="Times New Roman" w:hAnsi="Times New Roman" w:cs="Times New Roman"/>
        </w:rPr>
        <w:t xml:space="preserve">Pismo znak </w:t>
      </w:r>
      <w:r w:rsidR="00D76647" w:rsidRPr="00D76647">
        <w:rPr>
          <w:rFonts w:ascii="Times New Roman" w:hAnsi="Times New Roman" w:cs="Times New Roman"/>
        </w:rPr>
        <w:t>PZ.RPP.610.82.2022.MC</w:t>
      </w:r>
      <w:r w:rsidRPr="00D76647">
        <w:rPr>
          <w:rFonts w:ascii="Times New Roman" w:hAnsi="Times New Roman" w:cs="Times New Roman"/>
        </w:rPr>
        <w:t xml:space="preserve"> z dnia 2</w:t>
      </w:r>
      <w:r w:rsidR="00D76647" w:rsidRPr="00D76647">
        <w:rPr>
          <w:rFonts w:ascii="Times New Roman" w:hAnsi="Times New Roman" w:cs="Times New Roman"/>
        </w:rPr>
        <w:t>4</w:t>
      </w:r>
      <w:r w:rsidRPr="00D76647">
        <w:rPr>
          <w:rFonts w:ascii="Times New Roman" w:hAnsi="Times New Roman" w:cs="Times New Roman"/>
        </w:rPr>
        <w:t>.05.2022 r. od Państwowego Gospodarstwa Wodnego Wody Polskie Regionalny Zarząd Gospodarki Wodnej w</w:t>
      </w:r>
      <w:r w:rsidR="00981E32">
        <w:rPr>
          <w:rFonts w:ascii="Times New Roman" w:hAnsi="Times New Roman" w:cs="Times New Roman"/>
        </w:rPr>
        <w:t> </w:t>
      </w:r>
      <w:r w:rsidR="00D76647" w:rsidRPr="00D76647">
        <w:rPr>
          <w:rFonts w:ascii="Times New Roman" w:hAnsi="Times New Roman" w:cs="Times New Roman"/>
        </w:rPr>
        <w:t>Rzeszowie</w:t>
      </w:r>
    </w:p>
    <w:sectPr w:rsidR="00247A90" w:rsidRPr="00F9446E" w:rsidSect="002D5A0E">
      <w:pgSz w:w="16838" w:h="11906" w:orient="landscape"/>
      <w:pgMar w:top="1417" w:right="1276" w:bottom="1417" w:left="1417" w:header="708" w:footer="13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96A"/>
    <w:multiLevelType w:val="hybridMultilevel"/>
    <w:tmpl w:val="72EC6496"/>
    <w:lvl w:ilvl="0" w:tplc="266659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E45EC6"/>
    <w:multiLevelType w:val="multilevel"/>
    <w:tmpl w:val="E96A467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4D4232CF"/>
    <w:multiLevelType w:val="hybridMultilevel"/>
    <w:tmpl w:val="9B7ED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DB38D1"/>
    <w:multiLevelType w:val="hybridMultilevel"/>
    <w:tmpl w:val="D3AE5EAA"/>
    <w:lvl w:ilvl="0" w:tplc="266659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293D71"/>
    <w:multiLevelType w:val="hybridMultilevel"/>
    <w:tmpl w:val="35EAE0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854EAD4">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FD78BA"/>
    <w:multiLevelType w:val="hybridMultilevel"/>
    <w:tmpl w:val="7E6C99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0B52E29"/>
    <w:multiLevelType w:val="hybridMultilevel"/>
    <w:tmpl w:val="347015EE"/>
    <w:lvl w:ilvl="0" w:tplc="D4C648C6">
      <w:start w:val="1"/>
      <w:numFmt w:val="decimal"/>
      <w:lvlText w:val="%1."/>
      <w:lvlJc w:val="left"/>
      <w:pPr>
        <w:ind w:left="1092" w:hanging="372"/>
      </w:pPr>
      <w:rPr>
        <w:rFonts w:hint="default"/>
      </w:rPr>
    </w:lvl>
    <w:lvl w:ilvl="1" w:tplc="13249A6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A207689"/>
    <w:multiLevelType w:val="hybridMultilevel"/>
    <w:tmpl w:val="9D568DB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364BD78-0943-448A-BF5F-46CE007D383F}"/>
  </w:docVars>
  <w:rsids>
    <w:rsidRoot w:val="00FD074E"/>
    <w:rsid w:val="0007182F"/>
    <w:rsid w:val="00093460"/>
    <w:rsid w:val="00130877"/>
    <w:rsid w:val="00140911"/>
    <w:rsid w:val="00247A90"/>
    <w:rsid w:val="00247EF4"/>
    <w:rsid w:val="002A16FE"/>
    <w:rsid w:val="00384EDB"/>
    <w:rsid w:val="003C120D"/>
    <w:rsid w:val="00431D54"/>
    <w:rsid w:val="00595263"/>
    <w:rsid w:val="005A43BA"/>
    <w:rsid w:val="0069107B"/>
    <w:rsid w:val="006C14AC"/>
    <w:rsid w:val="00750364"/>
    <w:rsid w:val="00752E1C"/>
    <w:rsid w:val="0075776D"/>
    <w:rsid w:val="007A1C9D"/>
    <w:rsid w:val="007E0F00"/>
    <w:rsid w:val="0086703E"/>
    <w:rsid w:val="0095083C"/>
    <w:rsid w:val="0097122C"/>
    <w:rsid w:val="009813C1"/>
    <w:rsid w:val="00981540"/>
    <w:rsid w:val="00981E32"/>
    <w:rsid w:val="009A1721"/>
    <w:rsid w:val="009B7284"/>
    <w:rsid w:val="009F736B"/>
    <w:rsid w:val="00A33A60"/>
    <w:rsid w:val="00B708A5"/>
    <w:rsid w:val="00BA3686"/>
    <w:rsid w:val="00C3484B"/>
    <w:rsid w:val="00CB7724"/>
    <w:rsid w:val="00CD33CD"/>
    <w:rsid w:val="00D76647"/>
    <w:rsid w:val="00E446C2"/>
    <w:rsid w:val="00E7488E"/>
    <w:rsid w:val="00F35312"/>
    <w:rsid w:val="00F9446E"/>
    <w:rsid w:val="00FD074E"/>
    <w:rsid w:val="00FE2CC5"/>
    <w:rsid w:val="00FF3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DDD2"/>
  <w15:chartTrackingRefBased/>
  <w15:docId w15:val="{F9D24D96-B1C4-41A9-A4B5-B7B970FA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5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Akapit z listą BS,Numerowanie,List Paragraph,Kolorowa lista — akcent 11,Signature,Podpis1,BulletC,Table of contents numbered,maz_wyliczenie,opis dzialania,K-P_odwolanie,A_wyliczenie,Akapit z listą5"/>
    <w:basedOn w:val="Normalny"/>
    <w:link w:val="AkapitzlistZnak"/>
    <w:uiPriority w:val="34"/>
    <w:qFormat/>
    <w:rsid w:val="00981540"/>
    <w:pPr>
      <w:ind w:left="720"/>
      <w:contextualSpacing/>
    </w:pPr>
  </w:style>
  <w:style w:type="table" w:styleId="Tabela-Siatka">
    <w:name w:val="Table Grid"/>
    <w:basedOn w:val="Standardowy"/>
    <w:uiPriority w:val="39"/>
    <w:rsid w:val="0098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 Znak,Akapit z listą31 Znak,Akapit z listą BS Znak,Numerowanie Znak,List Paragraph Znak,Kolorowa lista — akcent 11 Znak,Signature Znak,Podpis1 Znak,BulletC Znak,Table of contents numbered Znak"/>
    <w:basedOn w:val="Domylnaczcionkaakapitu"/>
    <w:link w:val="Akapitzlist"/>
    <w:uiPriority w:val="34"/>
    <w:qFormat/>
    <w:rsid w:val="00981540"/>
  </w:style>
  <w:style w:type="character" w:customStyle="1" w:styleId="markedcontent">
    <w:name w:val="markedcontent"/>
    <w:basedOn w:val="Domylnaczcionkaakapitu"/>
    <w:rsid w:val="00D76647"/>
  </w:style>
  <w:style w:type="character" w:styleId="Odwoaniedokomentarza">
    <w:name w:val="annotation reference"/>
    <w:basedOn w:val="Domylnaczcionkaakapitu"/>
    <w:uiPriority w:val="99"/>
    <w:semiHidden/>
    <w:unhideWhenUsed/>
    <w:rsid w:val="002A16FE"/>
    <w:rPr>
      <w:sz w:val="16"/>
      <w:szCs w:val="16"/>
    </w:rPr>
  </w:style>
  <w:style w:type="paragraph" w:styleId="Tekstkomentarza">
    <w:name w:val="annotation text"/>
    <w:basedOn w:val="Normalny"/>
    <w:link w:val="TekstkomentarzaZnak"/>
    <w:uiPriority w:val="99"/>
    <w:semiHidden/>
    <w:unhideWhenUsed/>
    <w:rsid w:val="002A16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6FE"/>
    <w:rPr>
      <w:sz w:val="20"/>
      <w:szCs w:val="20"/>
    </w:rPr>
  </w:style>
  <w:style w:type="paragraph" w:styleId="Tematkomentarza">
    <w:name w:val="annotation subject"/>
    <w:basedOn w:val="Tekstkomentarza"/>
    <w:next w:val="Tekstkomentarza"/>
    <w:link w:val="TematkomentarzaZnak"/>
    <w:uiPriority w:val="99"/>
    <w:semiHidden/>
    <w:unhideWhenUsed/>
    <w:rsid w:val="002A16FE"/>
    <w:rPr>
      <w:b/>
      <w:bCs/>
    </w:rPr>
  </w:style>
  <w:style w:type="character" w:customStyle="1" w:styleId="TematkomentarzaZnak">
    <w:name w:val="Temat komentarza Znak"/>
    <w:basedOn w:val="TekstkomentarzaZnak"/>
    <w:link w:val="Tematkomentarza"/>
    <w:uiPriority w:val="99"/>
    <w:semiHidden/>
    <w:rsid w:val="002A16FE"/>
    <w:rPr>
      <w:b/>
      <w:bCs/>
      <w:sz w:val="20"/>
      <w:szCs w:val="20"/>
    </w:rPr>
  </w:style>
  <w:style w:type="paragraph" w:styleId="Tekstdymka">
    <w:name w:val="Balloon Text"/>
    <w:basedOn w:val="Normalny"/>
    <w:link w:val="TekstdymkaZnak"/>
    <w:uiPriority w:val="99"/>
    <w:semiHidden/>
    <w:unhideWhenUsed/>
    <w:rsid w:val="002A16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6FE"/>
    <w:rPr>
      <w:rFonts w:ascii="Segoe UI" w:hAnsi="Segoe UI" w:cs="Segoe UI"/>
      <w:sz w:val="18"/>
      <w:szCs w:val="18"/>
    </w:rPr>
  </w:style>
  <w:style w:type="character" w:styleId="Hipercze">
    <w:name w:val="Hyperlink"/>
    <w:basedOn w:val="Domylnaczcionkaakapitu"/>
    <w:uiPriority w:val="99"/>
    <w:unhideWhenUsed/>
    <w:rsid w:val="00140911"/>
    <w:rPr>
      <w:color w:val="0563C1" w:themeColor="hyperlink"/>
      <w:u w:val="single"/>
    </w:rPr>
  </w:style>
  <w:style w:type="character" w:customStyle="1" w:styleId="UnresolvedMention">
    <w:name w:val="Unresolved Mention"/>
    <w:basedOn w:val="Domylnaczcionkaakapitu"/>
    <w:uiPriority w:val="99"/>
    <w:semiHidden/>
    <w:unhideWhenUsed/>
    <w:rsid w:val="00140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minagorzy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1364BD78-0943-448A-BF5F-46CE007D38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2331</Words>
  <Characters>13992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Paulina Czernikowska</cp:lastModifiedBy>
  <cp:revision>7</cp:revision>
  <dcterms:created xsi:type="dcterms:W3CDTF">2022-06-13T12:13:00Z</dcterms:created>
  <dcterms:modified xsi:type="dcterms:W3CDTF">2022-06-14T06:13:00Z</dcterms:modified>
</cp:coreProperties>
</file>